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center"/>
        <w:rPr>
          <w:rFonts w:ascii="Arial" w:hAnsi="Arial" w:cs="Arial"/>
        </w:rPr>
      </w:pPr>
      <w:r>
        <w:rPr>
          <w:rFonts w:ascii="Arial" w:hAnsi="Arial" w:cs="Arial"/>
        </w:rPr>
        <w:t xml:space="preserve">C O N T R A C T</w:t>
      </w:r>
      <w:r>
        <w:rPr>
          <w:rFonts w:ascii="Arial" w:hAnsi="Arial" w:cs="Arial"/>
        </w:rPr>
      </w:r>
    </w:p>
    <w:p>
      <w:pPr>
        <w:pBdr/>
        <w:spacing w:after="0" w:line="240" w:lineRule="auto"/>
        <w:ind/>
        <w:jc w:val="center"/>
        <w:rPr>
          <w:rFonts w:ascii="Arial" w:hAnsi="Arial" w:cs="Arial"/>
        </w:rPr>
      </w:pPr>
      <w:r>
        <w:rPr>
          <w:rFonts w:ascii="Arial" w:hAnsi="Arial" w:cs="Arial"/>
        </w:rPr>
        <w:t xml:space="preserve">FOR SUPPLY OF GOODS</w:t>
      </w:r>
      <w:r>
        <w:rPr>
          <w:rFonts w:ascii="Arial" w:hAnsi="Arial" w:cs="Arial"/>
        </w:rPr>
      </w:r>
    </w:p>
    <w:p>
      <w:pPr>
        <w:pBdr/>
        <w:spacing w:after="0" w:line="240" w:lineRule="auto"/>
        <w:ind/>
        <w:jc w:val="center"/>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This Contract is entered between the following parties: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Društvo</w:t>
      </w:r>
      <w:r>
        <w:rPr>
          <w:rFonts w:ascii="Arial" w:hAnsi="Arial" w:cs="Arial"/>
        </w:rPr>
        <w:t xml:space="preserve"> </w:t>
      </w:r>
      <w:r>
        <w:rPr>
          <w:rFonts w:ascii="Arial" w:hAnsi="Arial" w:cs="Arial"/>
        </w:rPr>
        <w:t xml:space="preserve">sa</w:t>
      </w:r>
      <w:r>
        <w:rPr>
          <w:rFonts w:ascii="Arial" w:hAnsi="Arial" w:cs="Arial"/>
        </w:rPr>
        <w:t xml:space="preserve"> </w:t>
      </w:r>
      <w:r>
        <w:rPr>
          <w:rFonts w:ascii="Arial" w:hAnsi="Arial" w:cs="Arial"/>
        </w:rPr>
        <w:t xml:space="preserve">ograničenom</w:t>
      </w:r>
      <w:r>
        <w:rPr>
          <w:rFonts w:ascii="Arial" w:hAnsi="Arial" w:cs="Arial"/>
        </w:rPr>
        <w:t xml:space="preserve"> </w:t>
      </w:r>
      <w:r>
        <w:rPr>
          <w:rFonts w:ascii="Arial" w:hAnsi="Arial" w:cs="Arial"/>
        </w:rPr>
        <w:t xml:space="preserve">odgovornošću</w:t>
      </w:r>
      <w:r>
        <w:rPr>
          <w:rFonts w:ascii="Arial" w:hAnsi="Arial" w:cs="Arial"/>
        </w:rPr>
        <w:t xml:space="preserve"> za </w:t>
      </w:r>
      <w:r>
        <w:rPr>
          <w:rFonts w:ascii="Arial" w:hAnsi="Arial" w:cs="Arial"/>
        </w:rPr>
        <w:t xml:space="preserve">proizvodnju</w:t>
      </w:r>
      <w:r>
        <w:rPr>
          <w:rFonts w:ascii="Arial" w:hAnsi="Arial" w:cs="Arial"/>
        </w:rPr>
        <w:t xml:space="preserve"> </w:t>
      </w:r>
      <w:r>
        <w:rPr>
          <w:rFonts w:ascii="Arial" w:hAnsi="Arial" w:cs="Arial"/>
        </w:rPr>
        <w:t xml:space="preserve">petrohemijskoh</w:t>
      </w:r>
      <w:r>
        <w:rPr>
          <w:rFonts w:ascii="Arial" w:hAnsi="Arial" w:cs="Arial"/>
        </w:rPr>
        <w:t xml:space="preserve"> </w:t>
      </w:r>
      <w:r>
        <w:rPr>
          <w:rFonts w:ascii="Arial" w:hAnsi="Arial" w:cs="Arial"/>
        </w:rPr>
        <w:t xml:space="preserve">proizvoda</w:t>
      </w:r>
      <w:r>
        <w:rPr>
          <w:rFonts w:ascii="Arial" w:hAnsi="Arial" w:cs="Arial"/>
        </w:rPr>
        <w:t xml:space="preserve">, </w:t>
      </w:r>
      <w:r>
        <w:rPr>
          <w:rFonts w:ascii="Arial" w:hAnsi="Arial" w:cs="Arial"/>
        </w:rPr>
        <w:t xml:space="preserve">sirovina</w:t>
      </w:r>
      <w:r>
        <w:rPr>
          <w:rFonts w:ascii="Arial" w:hAnsi="Arial" w:cs="Arial"/>
        </w:rPr>
        <w:t xml:space="preserve"> i </w:t>
      </w:r>
      <w:r>
        <w:rPr>
          <w:rFonts w:ascii="Arial" w:hAnsi="Arial" w:cs="Arial"/>
        </w:rPr>
        <w:t xml:space="preserve">hemikalija”HIP</w:t>
      </w:r>
      <w:r>
        <w:rPr>
          <w:rFonts w:ascii="Arial" w:hAnsi="Arial" w:cs="Arial"/>
        </w:rPr>
        <w:t xml:space="preserve">-Petrohemija</w:t>
      </w:r>
      <w:r>
        <w:rPr>
          <w:rFonts w:ascii="Arial" w:hAnsi="Arial" w:cs="Arial"/>
        </w:rPr>
        <w:t xml:space="preserve">” </w:t>
      </w:r>
      <w:r>
        <w:rPr>
          <w:rFonts w:ascii="Arial" w:hAnsi="Arial" w:cs="Arial"/>
        </w:rPr>
        <w:t xml:space="preserve">Pančevo</w:t>
      </w:r>
      <w:r>
        <w:rPr>
          <w:rFonts w:ascii="Arial" w:hAnsi="Arial" w:cs="Arial"/>
        </w:rPr>
        <w:t xml:space="preserve">, with its registered office in </w:t>
      </w:r>
      <w:r>
        <w:rPr>
          <w:rFonts w:ascii="Arial" w:hAnsi="Arial" w:cs="Arial"/>
        </w:rPr>
        <w:t xml:space="preserve">Pančevo</w:t>
      </w:r>
      <w:r>
        <w:rPr>
          <w:rFonts w:ascii="Arial" w:hAnsi="Arial" w:cs="Arial"/>
        </w:rPr>
        <w:t xml:space="preserve">, street </w:t>
      </w:r>
      <w:r>
        <w:rPr>
          <w:rFonts w:ascii="Arial" w:hAnsi="Arial" w:cs="Arial"/>
        </w:rPr>
        <w:t xml:space="preserve">Spoljnostarčevačka</w:t>
      </w:r>
      <w:r>
        <w:rPr>
          <w:rFonts w:ascii="Arial" w:hAnsi="Arial" w:cs="Arial"/>
        </w:rPr>
        <w:t xml:space="preserve"> 82, </w:t>
      </w:r>
      <w:r>
        <w:rPr>
          <w:rFonts w:ascii="Arial" w:hAnsi="Arial" w:cs="Arial"/>
        </w:rPr>
        <w:t xml:space="preserve">Pančevo</w:t>
      </w:r>
      <w:r>
        <w:rPr>
          <w:rFonts w:ascii="Arial" w:hAnsi="Arial" w:cs="Arial"/>
        </w:rPr>
        <w:t xml:space="preserve">,</w:t>
      </w:r>
      <w:r>
        <w:rPr>
          <w:rFonts w:ascii="Arial" w:hAnsi="Arial" w:cs="Arial"/>
          <w:bCs/>
        </w:rPr>
        <w:t xml:space="preserve"> Company ID Number: </w:t>
      </w:r>
      <w:r>
        <w:rPr>
          <w:rFonts w:ascii="Arial" w:hAnsi="Arial" w:cs="Arial"/>
        </w:rPr>
        <w:t xml:space="preserve">08064300</w:t>
      </w:r>
      <w:r>
        <w:rPr>
          <w:rFonts w:ascii="Arial" w:hAnsi="Arial" w:cs="Arial"/>
          <w:bCs/>
        </w:rPr>
        <w:t xml:space="preserve">, TIN: </w:t>
      </w:r>
      <w:r>
        <w:rPr>
          <w:rFonts w:ascii="Arial" w:hAnsi="Arial" w:cs="Arial"/>
        </w:rPr>
        <w:t xml:space="preserve">101052694</w:t>
      </w:r>
      <w:r>
        <w:rPr>
          <w:rFonts w:ascii="Arial" w:hAnsi="Arial" w:cs="Arial"/>
          <w:bCs/>
        </w:rPr>
        <w:t xml:space="preserve">, (hereina</w:t>
      </w:r>
      <w:r>
        <w:rPr>
          <w:rFonts w:ascii="Arial" w:hAnsi="Arial" w:cs="Arial"/>
          <w:bCs/>
        </w:rPr>
        <w:t xml:space="preserve">fter referred to as </w:t>
      </w:r>
      <w:r>
        <w:rPr>
          <w:rFonts w:ascii="Arial" w:hAnsi="Arial" w:cs="Arial"/>
        </w:rPr>
        <w:t xml:space="preserve">Buyer'</w:t>
      </w:r>
      <w:r>
        <w:rPr>
          <w:rFonts w:ascii="Arial" w:hAnsi="Arial" w:cs="Arial"/>
          <w:bCs/>
        </w:rPr>
        <w:t xml:space="preserve">), represented by </w:t>
      </w:r>
      <w:permStart w:edGrp="everyone" w:id="115218489"/>
      <w:r>
        <w:rPr>
          <w:rFonts w:ascii="Arial" w:hAnsi="Arial" w:cs="Arial"/>
          <w:lang w:val="sr-Cyrl-RS"/>
        </w:rPr>
        <w:t xml:space="preserve">${</w:t>
      </w:r>
      <w:r>
        <w:rPr>
          <w:rFonts w:ascii="Arial" w:hAnsi="Arial" w:cs="Arial"/>
          <w:lang w:val="sr-Cyrl-RS"/>
        </w:rPr>
        <w:t xml:space="preserve">zastupnik_nis_sve</w:t>
      </w:r>
      <w:r>
        <w:rPr>
          <w:rFonts w:ascii="Arial" w:hAnsi="Arial" w:cs="Arial"/>
          <w:lang w:val="sr-Cyrl-RS"/>
        </w:rPr>
        <w:t xml:space="preserve">}</w:t>
      </w:r>
      <w:permEnd w:id="115218489"/>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and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permStart w:edGrp="everyone" w:id="687346145"/>
      <w:r>
        <w:rPr>
          <w:rFonts w:ascii="Arial" w:hAnsi="Arial" w:cs="Arial"/>
          <w:lang w:val="sr-Cyrl-RS"/>
        </w:rPr>
        <w:t xml:space="preserve">${</w:t>
      </w:r>
      <w:r>
        <w:rPr>
          <w:rFonts w:ascii="Arial" w:hAnsi="Arial" w:cs="Arial"/>
          <w:lang w:val="sr-Cyrl-RS"/>
        </w:rPr>
        <w:t xml:space="preserve">komitent_naziv</w:t>
      </w:r>
      <w:r>
        <w:rPr>
          <w:rFonts w:ascii="Arial" w:hAnsi="Arial" w:cs="Arial"/>
          <w:lang w:val="sr-Cyrl-RS"/>
        </w:rPr>
        <w:t xml:space="preserve">}}</w:t>
      </w:r>
      <w:permEnd w:id="687346145"/>
      <w:r>
        <w:rPr>
          <w:rFonts w:ascii="Arial" w:hAnsi="Arial" w:cs="Arial"/>
        </w:rPr>
        <w:t xml:space="preserve"> with registered office in </w:t>
      </w:r>
      <w:permStart w:edGrp="everyone" w:id="343956576"/>
      <w:r>
        <w:rPr>
          <w:rFonts w:ascii="Arial" w:hAnsi="Arial" w:cs="Arial"/>
          <w:lang w:val="sr-Cyrl-RS"/>
        </w:rPr>
        <w:t xml:space="preserve">${</w:t>
      </w:r>
      <w:r>
        <w:rPr>
          <w:rFonts w:ascii="Arial" w:hAnsi="Arial" w:cs="Arial"/>
          <w:lang w:val="sr-Cyrl-RS"/>
        </w:rPr>
        <w:t xml:space="preserve">komitent_sediste</w:t>
      </w:r>
      <w:r>
        <w:rPr>
          <w:rFonts w:ascii="Arial" w:hAnsi="Arial" w:cs="Arial"/>
          <w:lang w:val="sr-Cyrl-RS"/>
        </w:rPr>
        <w:t xml:space="preserve">}</w:t>
      </w:r>
      <w:permEnd w:id="343956576"/>
      <w:r>
        <w:rPr>
          <w:rFonts w:ascii="Arial" w:hAnsi="Arial" w:cs="Arial"/>
        </w:rPr>
        <w:t xml:space="preserve">, street </w:t>
      </w:r>
      <w:permStart w:edGrp="everyone" w:id="1901997034"/>
      <w:r>
        <w:rPr>
          <w:rFonts w:ascii="Arial" w:hAnsi="Arial" w:cs="Arial"/>
        </w:rPr>
        <w:t xml:space="preserve">_______________</w:t>
      </w:r>
      <w:permEnd w:id="1901997034"/>
      <w:r>
        <w:rPr>
          <w:rFonts w:ascii="Arial" w:hAnsi="Arial" w:cs="Arial"/>
        </w:rPr>
        <w:t xml:space="preserve">, Company ID number: </w:t>
      </w:r>
      <w:permStart w:edGrp="everyone" w:id="1761111369"/>
      <w:r>
        <w:rPr>
          <w:rFonts w:ascii="Arial" w:hAnsi="Arial" w:cs="Arial"/>
          <w:lang w:val="sr-Cyrl-RS"/>
        </w:rPr>
        <w:t xml:space="preserve">${</w:t>
      </w:r>
      <w:r>
        <w:rPr>
          <w:rFonts w:ascii="Arial" w:hAnsi="Arial" w:cs="Arial"/>
          <w:lang w:val="sr-Cyrl-RS"/>
        </w:rPr>
        <w:t xml:space="preserve">komitent_mb</w:t>
      </w:r>
      <w:r>
        <w:rPr>
          <w:rFonts w:ascii="Arial" w:hAnsi="Arial" w:cs="Arial"/>
          <w:lang w:val="sr-Cyrl-RS"/>
        </w:rPr>
        <w:t xml:space="preserve">}</w:t>
      </w:r>
      <w:permEnd w:id="1761111369"/>
      <w:r>
        <w:rPr>
          <w:rFonts w:ascii="Arial" w:hAnsi="Arial" w:cs="Arial"/>
        </w:rPr>
        <w:t xml:space="preserve">, TIN: </w:t>
      </w:r>
      <w:permStart w:edGrp="everyone" w:id="726879227"/>
      <w:r>
        <w:rPr>
          <w:rFonts w:ascii="Arial" w:hAnsi="Arial" w:cs="Arial"/>
          <w:lang w:val="sr-Cyrl-RS"/>
        </w:rPr>
        <w:t xml:space="preserve">${</w:t>
      </w:r>
      <w:r>
        <w:rPr>
          <w:rFonts w:ascii="Arial" w:hAnsi="Arial" w:cs="Arial"/>
          <w:lang w:val="sr-Cyrl-RS"/>
        </w:rPr>
        <w:t xml:space="preserve">komitent_pib</w:t>
      </w:r>
      <w:r>
        <w:rPr>
          <w:rFonts w:ascii="Arial" w:hAnsi="Arial" w:cs="Arial"/>
          <w:lang w:val="sr-Cyrl-RS"/>
        </w:rPr>
        <w:t xml:space="preserve">}</w:t>
      </w:r>
      <w:permEnd w:id="726879227"/>
      <w:r>
        <w:rPr>
          <w:rFonts w:ascii="Arial" w:hAnsi="Arial" w:cs="Arial"/>
        </w:rPr>
        <w:t xml:space="preserve"> (hereinafter referred to as </w:t>
      </w:r>
      <w:r>
        <w:rPr>
          <w:rFonts w:ascii="Arial" w:hAnsi="Arial" w:cs="Arial"/>
        </w:rPr>
        <w:t xml:space="preserve">the Seller'), represented by </w:t>
      </w:r>
      <w:permStart w:edGrp="everyone" w:id="17521356"/>
      <w:r>
        <w:rPr>
          <w:rFonts w:ascii="Arial" w:hAnsi="Arial" w:cs="Arial"/>
          <w:lang w:val="sr-Cyrl-RS"/>
        </w:rPr>
        <w:t xml:space="preserve">${</w:t>
      </w:r>
      <w:r>
        <w:rPr>
          <w:rFonts w:ascii="Arial" w:hAnsi="Arial" w:cs="Arial"/>
          <w:lang w:val="sr-Cyrl-RS"/>
        </w:rPr>
        <w:t xml:space="preserve">zastupnik_komitent_sve</w:t>
      </w:r>
      <w:r>
        <w:rPr>
          <w:rFonts w:ascii="Arial" w:hAnsi="Arial" w:cs="Arial"/>
          <w:lang w:val="sr-Cyrl-RS"/>
        </w:rPr>
        <w:t xml:space="preserve">}</w:t>
      </w:r>
      <w:permEnd w:id="17521356"/>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In this Contract the Buyer and the Seller are collectively referred to as the "Contracting Parties" and individually as the "Party".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Contracting Parties have agreed as follows: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w:t>
      </w:r>
      <w:r>
        <w:rPr>
          <w:rFonts w:ascii="Arial" w:hAnsi="Arial" w:cs="Arial"/>
        </w:rPr>
        <w:t xml:space="preserve">1</w:t>
      </w:r>
      <w:bookmarkStart w:id="0" w:name="_GoBack"/>
      <w:r/>
      <w:bookmarkEnd w:id="0"/>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1.1 </w:t>
      </w:r>
      <w:r>
        <w:rPr>
          <w:rFonts w:ascii="Arial" w:hAnsi="Arial" w:cs="Arial"/>
        </w:rPr>
        <w:tab/>
        <w:t xml:space="preserve">D E F I N I T I O N 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1.1.1 In this Contract, the following words and expressions shall have meanings hereby assigned to them:</w:t>
      </w:r>
      <w:r>
        <w:rPr>
          <w:rFonts w:ascii="Arial" w:hAnsi="Arial" w:cs="Arial"/>
        </w:rPr>
      </w:r>
    </w:p>
    <w:p>
      <w:pPr>
        <w:pBdr/>
        <w:spacing w:after="0" w:line="240" w:lineRule="auto"/>
        <w:ind/>
        <w:jc w:val="both"/>
        <w:rPr>
          <w:rFonts w:ascii="Arial" w:hAnsi="Arial" w:cs="Arial"/>
        </w:rPr>
      </w:pPr>
      <w:r>
        <w:rPr>
          <w:rFonts w:ascii="Arial" w:hAnsi="Arial" w:cs="Arial"/>
        </w:rPr>
        <w:t xml:space="preserve">a) ‘’The Goods’’ – means: </w:t>
      </w:r>
      <w:permStart w:edGrp="everyone" w:id="538007204"/>
      <w:r>
        <w:rPr>
          <w:rFonts w:ascii="Arial" w:hAnsi="Arial" w:cs="Arial"/>
        </w:rPr>
        <w:t xml:space="preserve">_______________</w:t>
      </w:r>
      <w:permEnd w:id="538007204"/>
      <w:r>
        <w:rPr>
          <w:rFonts w:ascii="Arial" w:hAnsi="Arial" w:cs="Arial"/>
        </w:rPr>
        <w:t xml:space="preserve">, in every respect according to the Specification, which is integral part of th</w:t>
      </w:r>
      <w:r>
        <w:rPr>
          <w:rFonts w:ascii="Arial" w:hAnsi="Arial" w:cs="Arial"/>
        </w:rPr>
        <w:t xml:space="preserve">is Contract.</w:t>
      </w:r>
      <w:r>
        <w:rPr>
          <w:rFonts w:ascii="Arial" w:hAnsi="Arial" w:cs="Arial"/>
        </w:rPr>
      </w:r>
    </w:p>
    <w:p>
      <w:pPr>
        <w:pBdr/>
        <w:spacing w:after="0" w:line="240" w:lineRule="auto"/>
        <w:ind/>
        <w:jc w:val="both"/>
        <w:rPr>
          <w:rFonts w:ascii="Arial" w:hAnsi="Arial" w:cs="Arial"/>
        </w:rPr>
      </w:pPr>
      <w:r>
        <w:rPr>
          <w:rFonts w:ascii="Arial" w:hAnsi="Arial" w:cs="Arial"/>
        </w:rPr>
        <w:t xml:space="preserve">b) ‘’Appendix 1’’ – means: Specification of the Goods being the subject of this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2</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2.1 SUBJECT MATTER OF THE CONTRACT</w:t>
      </w:r>
      <w:r>
        <w:rPr>
          <w:rFonts w:ascii="Arial" w:hAnsi="Arial" w:cs="Arial"/>
        </w:rPr>
      </w:r>
    </w:p>
    <w:p>
      <w:pPr>
        <w:pBdr/>
        <w:spacing w:after="0" w:line="240" w:lineRule="auto"/>
        <w:ind/>
        <w:jc w:val="both"/>
        <w:rPr>
          <w:rFonts w:ascii="Arial" w:hAnsi="Arial" w:cs="Arial"/>
          <w:lang w:val="sr-Latn-RS"/>
        </w:rPr>
      </w:pPr>
      <w:r>
        <w:rPr>
          <w:rFonts w:ascii="Arial" w:hAnsi="Arial" w:cs="Arial"/>
          <w:lang w:val="sr-Latn-RS"/>
        </w:rPr>
      </w:r>
      <w:r>
        <w:rPr>
          <w:rFonts w:ascii="Arial" w:hAnsi="Arial" w:cs="Arial"/>
          <w:lang w:val="sr-Latn-RS"/>
        </w:rPr>
      </w:r>
    </w:p>
    <w:p>
      <w:pPr>
        <w:pBdr/>
        <w:spacing w:after="0" w:line="240" w:lineRule="auto"/>
        <w:ind/>
        <w:jc w:val="both"/>
        <w:rPr>
          <w:rFonts w:ascii="Arial" w:hAnsi="Arial" w:cs="Arial"/>
          <w:i/>
        </w:rPr>
      </w:pPr>
      <w:r>
        <w:rPr>
          <w:rFonts w:ascii="Arial" w:hAnsi="Arial" w:cs="Arial"/>
        </w:rPr>
        <w:t xml:space="preserve">2.1.1. Based on this Contract and pursuant to provisions hereof, the Seller sells the Goods and the Buyer buys the Goods – in all conforming to content given in specification under Appendix 1, </w:t>
      </w:r>
      <w:r>
        <w:rPr>
          <w:rFonts w:ascii="Arial" w:hAnsi="Arial" w:cs="Arial"/>
          <w:i/>
        </w:rPr>
      </w:r>
    </w:p>
    <w:p>
      <w:pPr>
        <w:pBdr/>
        <w:spacing w:after="0" w:line="240" w:lineRule="auto"/>
        <w:ind/>
        <w:jc w:val="both"/>
        <w:rPr>
          <w:rFonts w:ascii="Arial" w:hAnsi="Arial" w:cs="Arial"/>
        </w:rPr>
      </w:pPr>
      <w:r>
        <w:rPr>
          <w:rFonts w:ascii="Arial" w:hAnsi="Arial" w:cs="Arial"/>
        </w:rPr>
        <w:t xml:space="preserve">trade term pursuant to Incoterms 2020 </w:t>
      </w:r>
      <w:permStart w:edGrp="everyone" w:id="1345213861"/>
      <w:r>
        <w:rPr>
          <w:rFonts w:ascii="Arial" w:hAnsi="Arial" w:cs="Arial"/>
        </w:rPr>
        <w:t xml:space="preserve">____________ [ovde opred</w:t>
      </w:r>
      <w:r>
        <w:rPr>
          <w:rFonts w:ascii="Arial" w:hAnsi="Arial" w:cs="Arial"/>
        </w:rPr>
        <w:t xml:space="preserve">eliti</w:t>
      </w:r>
      <w:r>
        <w:rPr>
          <w:rFonts w:ascii="Arial" w:hAnsi="Arial" w:cs="Arial"/>
        </w:rPr>
        <w:t xml:space="preserve"> </w:t>
      </w:r>
      <w:r>
        <w:rPr>
          <w:rFonts w:ascii="Arial" w:hAnsi="Arial" w:cs="Arial"/>
        </w:rPr>
        <w:t xml:space="preserve">Inocterm</w:t>
      </w:r>
      <w:r>
        <w:rPr>
          <w:rFonts w:ascii="Arial" w:hAnsi="Arial" w:cs="Arial"/>
        </w:rPr>
        <w:t xml:space="preserve"> DAP </w:t>
      </w:r>
      <w:r>
        <w:rPr>
          <w:rFonts w:ascii="Arial" w:hAnsi="Arial" w:cs="Arial"/>
        </w:rPr>
        <w:t xml:space="preserve">ili</w:t>
      </w:r>
      <w:r>
        <w:rPr>
          <w:rFonts w:ascii="Arial" w:hAnsi="Arial" w:cs="Arial"/>
        </w:rPr>
        <w:t xml:space="preserve"> CIP]</w:t>
      </w:r>
      <w:permEnd w:id="1345213861"/>
      <w:r>
        <w:rPr>
          <w:rFonts w:ascii="Arial" w:hAnsi="Arial" w:cs="Arial"/>
        </w:rPr>
        <w:t xml:space="preserve">, in </w:t>
      </w:r>
      <w:permStart w:edGrp="everyone" w:id="1946962604"/>
      <w:r>
        <w:rPr>
          <w:rFonts w:ascii="Arial" w:hAnsi="Arial" w:cs="Arial"/>
        </w:rPr>
        <w:t xml:space="preserve">________________ [ovde opredeliti mesto, što precznije] </w:t>
      </w:r>
      <w:permEnd w:id="1946962604"/>
      <w:r>
        <w:rPr>
          <w:rFonts w:ascii="Arial" w:hAnsi="Arial" w:cs="Arial"/>
        </w:rPr>
        <w:t xml:space="preserve">in accordance with conditions of the present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2.2 QUALITY AND QUANTITY OF GOODS AND THE COUNTRY OF ORIGIN</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2.2.1. The Seller is obliged to deliver to the Buy</w:t>
      </w:r>
      <w:r>
        <w:rPr>
          <w:rFonts w:ascii="Arial" w:hAnsi="Arial" w:cs="Arial"/>
        </w:rPr>
        <w:t xml:space="preserve">er the Goods in the agreed quantity and quality.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2.2.2. The Goods supplied under the Contract originate from </w:t>
      </w:r>
      <w:permStart w:edGrp="everyone" w:id="793327934"/>
      <w:r>
        <w:rPr>
          <w:rFonts w:ascii="Arial" w:hAnsi="Arial" w:cs="Arial"/>
        </w:rPr>
        <w:t xml:space="preserve">___________</w:t>
      </w:r>
      <w:permEnd w:id="793327934"/>
      <w:r>
        <w:rPr>
          <w:rFonts w:ascii="Arial" w:hAnsi="Arial" w:cs="Arial"/>
        </w:rPr>
        <w:t xml:space="preserve">.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3</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w:t>
      </w:r>
      <w:r>
        <w:rPr>
          <w:rFonts w:ascii="Arial" w:hAnsi="Arial" w:cs="Arial"/>
        </w:rPr>
        <w:tab/>
        <w:t xml:space="preserve">TERMS OF DELIVERY AND INSPECTION BEFORE DELIVERY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rPr>
        <w:t xml:space="preserve">3.1.1. The Seller shall deliver the Goods to the Buyer on terms st</w:t>
      </w:r>
      <w:r>
        <w:rPr>
          <w:rFonts w:ascii="Arial" w:hAnsi="Arial" w:cs="Arial"/>
        </w:rPr>
        <w:t xml:space="preserve">ipulated in clause 2.1.1 of the present Contract, within</w:t>
      </w:r>
      <w:permStart w:edGrp="everyone" w:id="1170161239"/>
      <w:r>
        <w:rPr>
          <w:rFonts w:ascii="Arial" w:hAnsi="Arial" w:cs="Arial"/>
        </w:rPr>
        <w:t xml:space="preserve"> __ (_________) </w:t>
      </w:r>
      <w:permEnd w:id="1170161239"/>
      <w:r>
        <w:rPr>
          <w:rFonts w:ascii="Arial" w:hAnsi="Arial" w:cs="Arial"/>
        </w:rPr>
        <w:t xml:space="preserve">calendar days from the date of </w:t>
      </w:r>
      <w:permStart w:edGrp="everyone" w:id="1302494041"/>
      <w:r>
        <w:rPr>
          <w:rFonts w:ascii="Arial" w:hAnsi="Arial" w:cs="Arial"/>
        </w:rPr>
        <w:t xml:space="preserve">_________________. </w:t>
      </w:r>
      <w:r>
        <w:rPr>
          <w:rFonts w:ascii="Arial" w:hAnsi="Arial" w:cs="Arial"/>
          <w:i/>
        </w:rPr>
        <w:t xml:space="preserve">(</w:t>
      </w:r>
      <w:r>
        <w:rPr>
          <w:rFonts w:ascii="Arial" w:hAnsi="Arial" w:cs="Arial"/>
          <w:i/>
        </w:rPr>
        <w:t xml:space="preserve">alternativno</w:t>
      </w:r>
      <w:r>
        <w:rPr>
          <w:rFonts w:ascii="Arial" w:hAnsi="Arial" w:cs="Arial"/>
          <w:i/>
        </w:rPr>
        <w:t xml:space="preserve"> </w:t>
      </w:r>
      <w:r>
        <w:rPr>
          <w:rFonts w:ascii="Arial" w:hAnsi="Arial" w:cs="Arial"/>
          <w:i/>
        </w:rPr>
        <w:t xml:space="preserve">prilagoditi</w:t>
      </w:r>
      <w:r>
        <w:rPr>
          <w:rFonts w:ascii="Arial" w:hAnsi="Arial" w:cs="Arial"/>
          <w:i/>
        </w:rPr>
        <w:t xml:space="preserve"> u </w:t>
      </w:r>
      <w:r>
        <w:rPr>
          <w:rFonts w:ascii="Arial" w:hAnsi="Arial" w:cs="Arial"/>
          <w:i/>
        </w:rPr>
        <w:t xml:space="preserve">slučaju</w:t>
      </w:r>
      <w:r>
        <w:rPr>
          <w:rFonts w:ascii="Arial" w:hAnsi="Arial" w:cs="Arial"/>
          <w:i/>
        </w:rPr>
        <w:t xml:space="preserve"> </w:t>
      </w:r>
      <w:r>
        <w:rPr>
          <w:rFonts w:ascii="Arial" w:hAnsi="Arial" w:cs="Arial"/>
          <w:i/>
        </w:rPr>
        <w:t xml:space="preserve">postojanja</w:t>
      </w:r>
      <w:r>
        <w:rPr>
          <w:rFonts w:ascii="Arial" w:hAnsi="Arial" w:cs="Arial"/>
          <w:i/>
        </w:rPr>
        <w:t xml:space="preserve"> </w:t>
      </w:r>
      <w:r>
        <w:rPr>
          <w:rFonts w:ascii="Arial" w:hAnsi="Arial" w:cs="Arial"/>
          <w:i/>
        </w:rPr>
        <w:t xml:space="preserve">više</w:t>
      </w:r>
      <w:r>
        <w:rPr>
          <w:rFonts w:ascii="Arial" w:hAnsi="Arial" w:cs="Arial"/>
          <w:i/>
        </w:rPr>
        <w:t xml:space="preserve"> </w:t>
      </w:r>
      <w:r>
        <w:rPr>
          <w:rFonts w:ascii="Arial" w:hAnsi="Arial" w:cs="Arial"/>
          <w:i/>
        </w:rPr>
        <w:t xml:space="preserve">rokova</w:t>
      </w:r>
      <w:r>
        <w:rPr>
          <w:rFonts w:ascii="Arial" w:hAnsi="Arial" w:cs="Arial"/>
          <w:i/>
        </w:rPr>
        <w:t xml:space="preserve"> </w:t>
      </w:r>
      <w:r>
        <w:rPr>
          <w:rFonts w:ascii="Arial" w:hAnsi="Arial" w:cs="Arial"/>
          <w:i/>
        </w:rPr>
        <w:t xml:space="preserve">isporuke</w:t>
      </w:r>
      <w:r>
        <w:rPr>
          <w:rFonts w:ascii="Arial" w:hAnsi="Arial" w:cs="Arial"/>
          <w:i/>
        </w:rPr>
        <w:t xml:space="preserve"> </w:t>
      </w:r>
      <w:r>
        <w:rPr>
          <w:rFonts w:ascii="Arial" w:hAnsi="Arial" w:cs="Arial"/>
          <w:i/>
        </w:rPr>
        <w:t xml:space="preserve">unosom</w:t>
      </w:r>
      <w:r>
        <w:rPr>
          <w:rFonts w:ascii="Arial" w:hAnsi="Arial" w:cs="Arial"/>
          <w:i/>
        </w:rPr>
        <w:t xml:space="preserve"> </w:t>
      </w:r>
      <w:r>
        <w:rPr>
          <w:rFonts w:ascii="Arial" w:hAnsi="Arial" w:cs="Arial"/>
          <w:i/>
        </w:rPr>
        <w:t xml:space="preserve">teksta</w:t>
      </w:r>
      <w:r>
        <w:rPr>
          <w:rFonts w:ascii="Arial" w:hAnsi="Arial" w:cs="Arial"/>
          <w:i/>
        </w:rPr>
        <w:t xml:space="preserve"> “in accordance with Appendix No.1 i </w:t>
      </w:r>
      <w:r>
        <w:rPr>
          <w:rFonts w:ascii="Arial" w:hAnsi="Arial" w:cs="Arial"/>
          <w:i/>
        </w:rPr>
        <w:t xml:space="preserve">uneti</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kada</w:t>
      </w:r>
      <w:r>
        <w:rPr>
          <w:rFonts w:ascii="Arial" w:hAnsi="Arial" w:cs="Arial"/>
          <w:i/>
        </w:rPr>
        <w:t xml:space="preserve"> </w:t>
      </w:r>
      <w:r>
        <w:rPr>
          <w:rFonts w:ascii="Arial" w:hAnsi="Arial" w:cs="Arial"/>
          <w:i/>
        </w:rPr>
        <w:t xml:space="preserve">po</w:t>
      </w:r>
      <w:r>
        <w:rPr>
          <w:rFonts w:ascii="Arial" w:hAnsi="Arial" w:cs="Arial"/>
          <w:i/>
        </w:rPr>
        <w:t xml:space="preserve">činje</w:t>
      </w:r>
      <w:r>
        <w:rPr>
          <w:rFonts w:ascii="Arial" w:hAnsi="Arial" w:cs="Arial"/>
          <w:i/>
        </w:rPr>
        <w:t xml:space="preserve"> da </w:t>
      </w:r>
      <w:r>
        <w:rPr>
          <w:rFonts w:ascii="Arial" w:hAnsi="Arial" w:cs="Arial"/>
          <w:i/>
        </w:rPr>
        <w:t xml:space="preserve">teče</w:t>
      </w:r>
      <w:r>
        <w:rPr>
          <w:rFonts w:ascii="Arial" w:hAnsi="Arial" w:cs="Arial"/>
          <w:i/>
        </w:rPr>
        <w:t xml:space="preserve"> </w:t>
      </w:r>
      <w:r>
        <w:rPr>
          <w:rFonts w:ascii="Arial" w:hAnsi="Arial" w:cs="Arial"/>
          <w:i/>
        </w:rPr>
        <w:t xml:space="preserve">rok</w:t>
      </w:r>
      <w:r>
        <w:rPr>
          <w:rFonts w:ascii="Arial" w:hAnsi="Arial" w:cs="Arial"/>
          <w:i/>
        </w:rPr>
        <w:t xml:space="preserve"> za </w:t>
      </w:r>
      <w:r>
        <w:rPr>
          <w:rFonts w:ascii="Arial" w:hAnsi="Arial" w:cs="Arial"/>
          <w:i/>
        </w:rPr>
        <w:t xml:space="preserve">isporuku</w:t>
      </w:r>
      <w:r>
        <w:rPr>
          <w:rFonts w:ascii="Arial" w:hAnsi="Arial" w:cs="Arial"/>
          <w:i/>
        </w:rPr>
        <w:t xml:space="preserve"> Robe, </w:t>
      </w:r>
      <w:r>
        <w:rPr>
          <w:rFonts w:ascii="Arial" w:hAnsi="Arial" w:cs="Arial"/>
          <w:i/>
        </w:rPr>
        <w:t xml:space="preserve">tako</w:t>
      </w:r>
      <w:r>
        <w:rPr>
          <w:rFonts w:ascii="Arial" w:hAnsi="Arial" w:cs="Arial"/>
          <w:i/>
        </w:rPr>
        <w:t xml:space="preserve"> </w:t>
      </w:r>
      <w:r>
        <w:rPr>
          <w:rFonts w:ascii="Arial" w:hAnsi="Arial" w:cs="Arial"/>
          <w:i/>
        </w:rPr>
        <w:t xml:space="preserve">što</w:t>
      </w:r>
      <w:r>
        <w:rPr>
          <w:rFonts w:ascii="Arial" w:hAnsi="Arial" w:cs="Arial"/>
          <w:i/>
        </w:rPr>
        <w:t xml:space="preserve"> se u </w:t>
      </w:r>
      <w:r>
        <w:rPr>
          <w:rFonts w:ascii="Arial" w:hAnsi="Arial" w:cs="Arial"/>
          <w:i/>
        </w:rPr>
        <w:t xml:space="preserve">zavisnosti</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ugovorenih</w:t>
      </w:r>
      <w:r>
        <w:rPr>
          <w:rFonts w:ascii="Arial" w:hAnsi="Arial" w:cs="Arial"/>
          <w:i/>
        </w:rPr>
        <w:t xml:space="preserve"> </w:t>
      </w:r>
      <w:r>
        <w:rPr>
          <w:rFonts w:ascii="Arial" w:hAnsi="Arial" w:cs="Arial"/>
          <w:i/>
        </w:rPr>
        <w:t xml:space="preserve">uslova</w:t>
      </w:r>
      <w:r>
        <w:rPr>
          <w:rFonts w:ascii="Arial" w:hAnsi="Arial" w:cs="Arial"/>
          <w:i/>
        </w:rPr>
        <w:t xml:space="preserve">, </w:t>
      </w:r>
      <w:r>
        <w:rPr>
          <w:rFonts w:ascii="Arial" w:hAnsi="Arial" w:cs="Arial"/>
          <w:i/>
        </w:rPr>
        <w:t xml:space="preserve">bira</w:t>
      </w:r>
      <w:r>
        <w:rPr>
          <w:rFonts w:ascii="Arial" w:hAnsi="Arial" w:cs="Arial"/>
          <w:i/>
        </w:rPr>
        <w:t xml:space="preserve"> </w:t>
      </w:r>
      <w:r>
        <w:rPr>
          <w:rFonts w:ascii="Arial" w:hAnsi="Arial" w:cs="Arial"/>
          <w:i/>
        </w:rPr>
        <w:t xml:space="preserve">jedna</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sledećih</w:t>
      </w:r>
      <w:r>
        <w:rPr>
          <w:rFonts w:ascii="Arial" w:hAnsi="Arial" w:cs="Arial"/>
          <w:i/>
        </w:rPr>
        <w:t xml:space="preserve"> </w:t>
      </w:r>
      <w:r>
        <w:rPr>
          <w:rFonts w:ascii="Arial" w:hAnsi="Arial" w:cs="Arial"/>
          <w:i/>
        </w:rPr>
        <w:t xml:space="preserve">opcija</w:t>
      </w:r>
      <w:r>
        <w:rPr>
          <w:rFonts w:ascii="Arial" w:hAnsi="Arial" w:cs="Arial"/>
          <w:i/>
        </w:rPr>
        <w:t xml:space="preserve">: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Opcija</w:t>
      </w:r>
      <w:r>
        <w:rPr>
          <w:rFonts w:ascii="Arial" w:hAnsi="Arial" w:cs="Arial"/>
          <w:i/>
        </w:rPr>
        <w:t xml:space="preserve"> 1. coming into force this Contract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Opcija</w:t>
      </w:r>
      <w:r>
        <w:rPr>
          <w:rFonts w:ascii="Arial" w:hAnsi="Arial" w:cs="Arial"/>
          <w:i/>
        </w:rPr>
        <w:t xml:space="preserve"> 2. opening Letter of Credit (hereinafter referred to as ''L/C'') </w:t>
      </w:r>
      <w:permEnd w:id="1302494041"/>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3.1.2. Partial delive</w:t>
      </w:r>
      <w:r>
        <w:rPr>
          <w:rFonts w:ascii="Arial" w:hAnsi="Arial" w:cs="Arial"/>
        </w:rPr>
        <w:t xml:space="preserve">ries are </w:t>
      </w:r>
      <w:permStart w:edGrp="everyone" w:id="534843246"/>
      <w:r>
        <w:rPr>
          <w:rFonts w:ascii="Arial" w:hAnsi="Arial" w:cs="Arial"/>
        </w:rPr>
        <w:t xml:space="preserve">(not) </w:t>
      </w:r>
      <w:r>
        <w:rPr>
          <w:rFonts w:ascii="Arial" w:hAnsi="Arial" w:cs="Arial"/>
          <w:i/>
        </w:rPr>
        <w:t xml:space="preserve">(</w:t>
      </w:r>
      <w:r>
        <w:rPr>
          <w:rFonts w:ascii="Arial" w:hAnsi="Arial" w:cs="Arial"/>
          <w:i/>
        </w:rPr>
        <w:t xml:space="preserve">reč</w:t>
      </w:r>
      <w:r>
        <w:rPr>
          <w:rFonts w:ascii="Arial" w:hAnsi="Arial" w:cs="Arial"/>
          <w:i/>
        </w:rPr>
        <w:t xml:space="preserve"> ‘’not’’ </w:t>
      </w:r>
      <w:r>
        <w:rPr>
          <w:rFonts w:ascii="Arial" w:hAnsi="Arial" w:cs="Arial"/>
          <w:i/>
        </w:rPr>
        <w:t xml:space="preserve">treba</w:t>
      </w:r>
      <w:r>
        <w:rPr>
          <w:rFonts w:ascii="Arial" w:hAnsi="Arial" w:cs="Arial"/>
          <w:i/>
        </w:rPr>
        <w:t xml:space="preserve"> </w:t>
      </w:r>
      <w:r>
        <w:rPr>
          <w:rFonts w:ascii="Arial" w:hAnsi="Arial" w:cs="Arial"/>
          <w:i/>
        </w:rPr>
        <w:t xml:space="preserve">obrisati</w:t>
      </w:r>
      <w:r>
        <w:rPr>
          <w:rFonts w:ascii="Arial" w:hAnsi="Arial" w:cs="Arial"/>
          <w:i/>
        </w:rPr>
        <w:t xml:space="preserve"> </w:t>
      </w:r>
      <w:r>
        <w:rPr>
          <w:rFonts w:ascii="Arial" w:hAnsi="Arial" w:cs="Arial"/>
          <w:i/>
        </w:rPr>
        <w:t xml:space="preserve">ako</w:t>
      </w:r>
      <w:r>
        <w:rPr>
          <w:rFonts w:ascii="Arial" w:hAnsi="Arial" w:cs="Arial"/>
          <w:i/>
        </w:rPr>
        <w:t xml:space="preserve"> je u </w:t>
      </w:r>
      <w:r>
        <w:rPr>
          <w:rFonts w:ascii="Arial" w:hAnsi="Arial" w:cs="Arial"/>
          <w:i/>
        </w:rPr>
        <w:t xml:space="preserve">konkretnom</w:t>
      </w:r>
      <w:r>
        <w:rPr>
          <w:rFonts w:ascii="Arial" w:hAnsi="Arial" w:cs="Arial"/>
          <w:i/>
        </w:rPr>
        <w:t xml:space="preserve"> </w:t>
      </w:r>
      <w:r>
        <w:rPr>
          <w:rFonts w:ascii="Arial" w:hAnsi="Arial" w:cs="Arial"/>
          <w:i/>
        </w:rPr>
        <w:t xml:space="preserve">slučaju</w:t>
      </w:r>
      <w:r>
        <w:rPr>
          <w:rFonts w:ascii="Arial" w:hAnsi="Arial" w:cs="Arial"/>
          <w:i/>
        </w:rPr>
        <w:t xml:space="preserve"> </w:t>
      </w:r>
      <w:r>
        <w:rPr>
          <w:rFonts w:ascii="Arial" w:hAnsi="Arial" w:cs="Arial"/>
          <w:i/>
        </w:rPr>
        <w:t xml:space="preserve">dogovoreno</w:t>
      </w:r>
      <w:r>
        <w:rPr>
          <w:rFonts w:ascii="Arial" w:hAnsi="Arial" w:cs="Arial"/>
          <w:i/>
        </w:rPr>
        <w:t xml:space="preserve"> da </w:t>
      </w:r>
      <w:r>
        <w:rPr>
          <w:rFonts w:ascii="Arial" w:hAnsi="Arial" w:cs="Arial"/>
          <w:i/>
        </w:rPr>
        <w:t xml:space="preserve">su</w:t>
      </w:r>
      <w:r>
        <w:rPr>
          <w:rFonts w:ascii="Arial" w:hAnsi="Arial" w:cs="Arial"/>
          <w:i/>
        </w:rPr>
        <w:t xml:space="preserve"> </w:t>
      </w:r>
      <w:r>
        <w:rPr>
          <w:rFonts w:ascii="Arial" w:hAnsi="Arial" w:cs="Arial"/>
          <w:i/>
        </w:rPr>
        <w:t xml:space="preserve">pojedinačne</w:t>
      </w:r>
      <w:r>
        <w:rPr>
          <w:rFonts w:ascii="Arial" w:hAnsi="Arial" w:cs="Arial"/>
          <w:i/>
        </w:rPr>
        <w:t xml:space="preserve"> </w:t>
      </w:r>
      <w:r>
        <w:rPr>
          <w:rFonts w:ascii="Arial" w:hAnsi="Arial" w:cs="Arial"/>
          <w:i/>
        </w:rPr>
        <w:t xml:space="preserve">isporuke</w:t>
      </w:r>
      <w:r>
        <w:rPr>
          <w:rFonts w:ascii="Arial" w:hAnsi="Arial" w:cs="Arial"/>
          <w:i/>
        </w:rPr>
        <w:t xml:space="preserve"> </w:t>
      </w:r>
      <w:r>
        <w:rPr>
          <w:rFonts w:ascii="Arial" w:hAnsi="Arial" w:cs="Arial"/>
          <w:i/>
        </w:rPr>
        <w:t xml:space="preserve">dozvoljene</w:t>
      </w:r>
      <w:r>
        <w:rPr>
          <w:rFonts w:ascii="Arial" w:hAnsi="Arial" w:cs="Arial"/>
          <w:i/>
        </w:rPr>
        <w:t xml:space="preserve">, </w:t>
      </w:r>
      <w:r>
        <w:rPr>
          <w:rFonts w:ascii="Arial" w:hAnsi="Arial" w:cs="Arial"/>
          <w:i/>
        </w:rPr>
        <w:t xml:space="preserve">a</w:t>
      </w:r>
      <w:r>
        <w:rPr>
          <w:rFonts w:ascii="Arial" w:hAnsi="Arial" w:cs="Arial"/>
          <w:i/>
        </w:rPr>
        <w:t xml:space="preserve"> </w:t>
      </w:r>
      <w:r>
        <w:rPr>
          <w:rFonts w:ascii="Arial" w:hAnsi="Arial" w:cs="Arial"/>
          <w:i/>
        </w:rPr>
        <w:t xml:space="preserve">ako</w:t>
      </w:r>
      <w:r>
        <w:rPr>
          <w:rFonts w:ascii="Arial" w:hAnsi="Arial" w:cs="Arial"/>
          <w:i/>
        </w:rPr>
        <w:t xml:space="preserve"> </w:t>
      </w:r>
      <w:r>
        <w:rPr>
          <w:rFonts w:ascii="Arial" w:hAnsi="Arial" w:cs="Arial"/>
          <w:i/>
        </w:rPr>
        <w:t xml:space="preserve">nisu</w:t>
      </w:r>
      <w:r>
        <w:rPr>
          <w:rFonts w:ascii="Arial" w:hAnsi="Arial" w:cs="Arial"/>
          <w:i/>
        </w:rPr>
        <w:t xml:space="preserve"> </w:t>
      </w:r>
      <w:r>
        <w:rPr>
          <w:rFonts w:ascii="Arial" w:hAnsi="Arial" w:cs="Arial"/>
          <w:i/>
        </w:rPr>
        <w:t xml:space="preserve">dozvoljene</w:t>
      </w:r>
      <w:r>
        <w:rPr>
          <w:rFonts w:ascii="Arial" w:hAnsi="Arial" w:cs="Arial"/>
          <w:i/>
        </w:rPr>
        <w:t xml:space="preserve"> </w:t>
      </w:r>
      <w:r>
        <w:rPr>
          <w:rFonts w:ascii="Arial" w:hAnsi="Arial" w:cs="Arial"/>
          <w:i/>
        </w:rPr>
        <w:t xml:space="preserve">treba</w:t>
      </w:r>
      <w:r>
        <w:rPr>
          <w:rFonts w:ascii="Arial" w:hAnsi="Arial" w:cs="Arial"/>
          <w:i/>
        </w:rPr>
        <w:t xml:space="preserve"> </w:t>
      </w:r>
      <w:r>
        <w:rPr>
          <w:rFonts w:ascii="Arial" w:hAnsi="Arial" w:cs="Arial"/>
          <w:i/>
        </w:rPr>
        <w:t xml:space="preserve">ostaviti</w:t>
      </w:r>
      <w:r>
        <w:rPr>
          <w:rFonts w:ascii="Arial" w:hAnsi="Arial" w:cs="Arial"/>
          <w:i/>
        </w:rPr>
        <w:t xml:space="preserve"> </w:t>
      </w:r>
      <w:r>
        <w:rPr>
          <w:rFonts w:ascii="Arial" w:hAnsi="Arial" w:cs="Arial"/>
          <w:i/>
        </w:rPr>
        <w:t xml:space="preserve">reč</w:t>
      </w:r>
      <w:r>
        <w:rPr>
          <w:rFonts w:ascii="Arial" w:hAnsi="Arial" w:cs="Arial"/>
          <w:i/>
        </w:rPr>
        <w:t xml:space="preserve"> "not" i </w:t>
      </w:r>
      <w:r>
        <w:rPr>
          <w:rFonts w:ascii="Arial" w:hAnsi="Arial" w:cs="Arial"/>
          <w:i/>
        </w:rPr>
        <w:t xml:space="preserve">obrisati</w:t>
      </w:r>
      <w:r>
        <w:rPr>
          <w:rFonts w:ascii="Arial" w:hAnsi="Arial" w:cs="Arial"/>
          <w:i/>
        </w:rPr>
        <w:t xml:space="preserve"> </w:t>
      </w:r>
      <w:r>
        <w:rPr>
          <w:rFonts w:ascii="Arial" w:hAnsi="Arial" w:cs="Arial"/>
          <w:i/>
        </w:rPr>
        <w:t xml:space="preserve">zagrade</w:t>
      </w:r>
      <w:r>
        <w:rPr>
          <w:rFonts w:ascii="Arial" w:hAnsi="Arial" w:cs="Arial"/>
          <w:i/>
        </w:rPr>
        <w:t xml:space="preserve">)</w:t>
      </w:r>
      <w:r>
        <w:rPr>
          <w:rFonts w:ascii="Arial" w:hAnsi="Arial" w:cs="Arial"/>
        </w:rPr>
        <w:t xml:space="preserve"> </w:t>
      </w:r>
      <w:permEnd w:id="534843246"/>
      <w:r>
        <w:rPr>
          <w:rFonts w:ascii="Arial" w:hAnsi="Arial" w:cs="Arial"/>
        </w:rPr>
        <w:t xml:space="preserve">allowed.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3.1.3. The Seller shall advise the Buyer about readiness of the Goods for delivery by e-mail within </w:t>
      </w:r>
      <w:permStart w:edGrp="everyone" w:id="1509832979"/>
      <w:r>
        <w:rPr>
          <w:rFonts w:ascii="Arial" w:hAnsi="Arial" w:cs="Arial"/>
        </w:rPr>
        <w:t xml:space="preserve">__ (_________) </w:t>
      </w:r>
      <w:permEnd w:id="1509832979"/>
      <w:r>
        <w:rPr>
          <w:rFonts w:ascii="Arial" w:hAnsi="Arial" w:cs="Arial"/>
        </w:rPr>
        <w:t xml:space="preserve">calendar days before date of delivery of the Goods and at the same time the Seller shall send a draft of invoice by e-mail to the Buyer.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rPr>
        <w:t xml:space="preserve">3.</w:t>
      </w:r>
      <w:r>
        <w:rPr>
          <w:rFonts w:ascii="Arial" w:hAnsi="Arial" w:cs="Arial"/>
        </w:rPr>
        <w:t xml:space="preserve">1.4. </w:t>
      </w:r>
      <w:permStart w:edGrp="everyone" w:id="560801364"/>
      <w:r>
        <w:rPr>
          <w:rFonts w:ascii="Arial" w:hAnsi="Arial" w:cs="Arial"/>
          <w:i/>
        </w:rPr>
        <w:t xml:space="preserve">Opcija</w:t>
      </w:r>
      <w:r>
        <w:rPr>
          <w:rFonts w:ascii="Arial" w:hAnsi="Arial" w:cs="Arial"/>
          <w:i/>
        </w:rPr>
        <w:t xml:space="preserve"> 1. u </w:t>
      </w:r>
      <w:r>
        <w:rPr>
          <w:rFonts w:ascii="Arial" w:hAnsi="Arial" w:cs="Arial"/>
          <w:i/>
        </w:rPr>
        <w:t xml:space="preserve">slučaju</w:t>
      </w:r>
      <w:r>
        <w:rPr>
          <w:rFonts w:ascii="Arial" w:hAnsi="Arial" w:cs="Arial"/>
          <w:i/>
        </w:rPr>
        <w:t xml:space="preserve"> </w:t>
      </w:r>
      <w:r>
        <w:rPr>
          <w:rFonts w:ascii="Arial" w:hAnsi="Arial" w:cs="Arial"/>
          <w:i/>
        </w:rPr>
        <w:t xml:space="preserve">odabira</w:t>
      </w:r>
      <w:r>
        <w:rPr>
          <w:rFonts w:ascii="Arial" w:hAnsi="Arial" w:cs="Arial"/>
          <w:i/>
        </w:rPr>
        <w:t xml:space="preserve"> </w:t>
      </w:r>
      <w:r>
        <w:rPr>
          <w:rFonts w:ascii="Arial" w:hAnsi="Arial" w:cs="Arial"/>
          <w:i/>
        </w:rPr>
        <w:t xml:space="preserve">termina</w:t>
      </w:r>
      <w:r>
        <w:rPr>
          <w:rFonts w:ascii="Arial" w:hAnsi="Arial" w:cs="Arial"/>
          <w:i/>
        </w:rPr>
        <w:t xml:space="preserve"> DAP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The Seller shall organize the transport of Goods and bear all risks for damage and/or loss of the Goods until they have been delivered as per terms mentioned under Article 2.</w:t>
      </w:r>
      <w:r>
        <w:rPr>
          <w:rFonts w:ascii="Arial" w:hAnsi="Arial" w:cs="Arial"/>
          <w:i/>
        </w:rPr>
        <w:t xml:space="preserve">1.1. of this Contract. The Seller is obliged to obtain cargo insurance of the Goods valued at 100% of the Contract price of the Goods. The Buyer shall be named as loss-payee with respect to the Seller's claims arising from the Goods cargo insurance policy.</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Title of the Goods and risks of damage and loss of Goods shall be passed to the Buyer at the moment of takeover of the Goods at the place of destination as per terms mentioned under clause 2.1.1. of the present Contract.</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Opcija</w:t>
      </w:r>
      <w:r>
        <w:rPr>
          <w:rFonts w:ascii="Arial" w:hAnsi="Arial" w:cs="Arial"/>
          <w:i/>
        </w:rPr>
        <w:t xml:space="preserve"> 2. u </w:t>
      </w:r>
      <w:r>
        <w:rPr>
          <w:rFonts w:ascii="Arial" w:hAnsi="Arial" w:cs="Arial"/>
          <w:i/>
        </w:rPr>
        <w:t xml:space="preserve">slučaju</w:t>
      </w:r>
      <w:r>
        <w:rPr>
          <w:rFonts w:ascii="Arial" w:hAnsi="Arial" w:cs="Arial"/>
          <w:i/>
        </w:rPr>
        <w:t xml:space="preserve"> </w:t>
      </w:r>
      <w:r>
        <w:rPr>
          <w:rFonts w:ascii="Arial" w:hAnsi="Arial" w:cs="Arial"/>
          <w:i/>
        </w:rPr>
        <w:t xml:space="preserve">odabira</w:t>
      </w:r>
      <w:r>
        <w:rPr>
          <w:rFonts w:ascii="Arial" w:hAnsi="Arial" w:cs="Arial"/>
          <w:i/>
        </w:rPr>
        <w:t xml:space="preserve"> </w:t>
      </w:r>
      <w:r>
        <w:rPr>
          <w:rFonts w:ascii="Arial" w:hAnsi="Arial" w:cs="Arial"/>
          <w:i/>
        </w:rPr>
        <w:t xml:space="preserve">term</w:t>
      </w:r>
      <w:r>
        <w:rPr>
          <w:rFonts w:ascii="Arial" w:hAnsi="Arial" w:cs="Arial"/>
          <w:i/>
        </w:rPr>
        <w:t xml:space="preserve">ina</w:t>
      </w:r>
      <w:r>
        <w:rPr>
          <w:rFonts w:ascii="Arial" w:hAnsi="Arial" w:cs="Arial"/>
          <w:i/>
        </w:rPr>
        <w:t xml:space="preserve"> CIP.</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The Seller is obliged to contract or procure a contract for the carriage of the Goods and obtain cargo insurance of the Goods as per terms mentioned under Article 2.1.1. of this Contract. The Buyer shall be named as loss-payee with respect to the</w:t>
      </w:r>
      <w:r>
        <w:rPr>
          <w:rFonts w:ascii="Arial" w:hAnsi="Arial" w:cs="Arial"/>
          <w:i/>
        </w:rPr>
        <w:t xml:space="preserve"> Seller's claims arising from the Goods cargo insurance policy.</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Title of the Goods and risks of damage and loss of Goods shall be passed to the Buyer at the moment of handing over the Goods by the contracted carrier at the place of delivery as per terms m</w:t>
      </w:r>
      <w:r>
        <w:rPr>
          <w:rFonts w:ascii="Arial" w:hAnsi="Arial" w:cs="Arial"/>
          <w:i/>
        </w:rPr>
        <w:t xml:space="preserve">entioned under clause 2.1.</w:t>
      </w:r>
      <w:r>
        <w:rPr>
          <w:rFonts w:ascii="Arial" w:hAnsi="Arial" w:cs="Arial"/>
          <w:i/>
        </w:rPr>
        <w:t xml:space="preserve">1.of</w:t>
      </w:r>
      <w:r>
        <w:rPr>
          <w:rFonts w:ascii="Arial" w:hAnsi="Arial" w:cs="Arial"/>
          <w:i/>
        </w:rPr>
        <w:t xml:space="preserve"> the present Contract.</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Within a day upon shipment, the Seller shall advise the Buyer and the Buyer's forwarding agent by e-mail of all delivery details, including number of the Contract, description of the Goods, quantity, ve</w:t>
      </w:r>
      <w:r>
        <w:rPr>
          <w:rFonts w:ascii="Arial" w:hAnsi="Arial" w:cs="Arial"/>
          <w:i/>
        </w:rPr>
        <w:t xml:space="preserve">hicle, date and place of dispatch, etc. </w:t>
      </w:r>
      <w:permEnd w:id="560801364"/>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3.1.5. The Goods shall be accompanied by the following documents: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Style w:val="982"/>
        <w:numPr>
          <w:ilvl w:val="0"/>
          <w:numId w:val="4"/>
        </w:numPr>
        <w:pBdr/>
        <w:spacing w:after="0" w:line="240" w:lineRule="auto"/>
        <w:ind/>
        <w:jc w:val="both"/>
        <w:rPr>
          <w:rFonts w:ascii="Arial" w:hAnsi="Arial" w:cs="Arial"/>
        </w:rPr>
      </w:pPr>
      <w:r>
        <w:rPr>
          <w:rFonts w:ascii="Arial" w:hAnsi="Arial" w:cs="Arial"/>
        </w:rPr>
        <w:t xml:space="preserve">2 (two) originals and 1 (one) copy of the Seller’s invoice describing the Goods and stating quantities, unit prices and total amount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Style w:val="982"/>
        <w:numPr>
          <w:ilvl w:val="0"/>
          <w:numId w:val="4"/>
        </w:numPr>
        <w:pBdr/>
        <w:spacing w:after="0" w:line="240" w:lineRule="auto"/>
        <w:ind/>
        <w:jc w:val="both"/>
        <w:rPr>
          <w:rFonts w:ascii="Arial" w:hAnsi="Arial" w:cs="Arial"/>
          <w:i/>
        </w:rPr>
      </w:pPr>
      <w:r>
        <w:rPr>
          <w:rFonts w:ascii="Arial" w:hAnsi="Arial" w:cs="Arial"/>
        </w:rPr>
        <w:t xml:space="preserve"> </w:t>
      </w:r>
      <w:permStart w:edGrp="everyone" w:id="2051807496"/>
      <w:r>
        <w:rPr>
          <w:rFonts w:ascii="Arial" w:hAnsi="Arial" w:cs="Arial"/>
        </w:rPr>
        <w:t xml:space="preserve">(</w:t>
      </w:r>
      <w:r>
        <w:rPr>
          <w:rFonts w:ascii="Arial" w:hAnsi="Arial" w:cs="Arial"/>
          <w:i/>
        </w:rPr>
        <w:t xml:space="preserve">uneti</w:t>
      </w:r>
      <w:r>
        <w:rPr>
          <w:rFonts w:ascii="Arial" w:hAnsi="Arial" w:cs="Arial"/>
          <w:i/>
        </w:rPr>
        <w:t xml:space="preserve"> </w:t>
      </w:r>
      <w:r>
        <w:rPr>
          <w:rFonts w:ascii="Arial" w:hAnsi="Arial" w:cs="Arial"/>
          <w:i/>
        </w:rPr>
        <w:t xml:space="preserve">jedan</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sledećih</w:t>
      </w:r>
      <w:r>
        <w:rPr>
          <w:rFonts w:ascii="Arial" w:hAnsi="Arial" w:cs="Arial"/>
          <w:i/>
        </w:rPr>
        <w:t xml:space="preserve"> </w:t>
      </w:r>
      <w:r>
        <w:rPr>
          <w:rFonts w:ascii="Arial" w:hAnsi="Arial" w:cs="Arial"/>
          <w:i/>
        </w:rPr>
        <w:t xml:space="preserve">dokumenta</w:t>
      </w:r>
      <w:r>
        <w:rPr>
          <w:rFonts w:ascii="Arial" w:hAnsi="Arial" w:cs="Arial"/>
          <w:i/>
        </w:rPr>
        <w:t xml:space="preserve">, </w:t>
      </w:r>
      <w:r>
        <w:rPr>
          <w:rFonts w:ascii="Arial" w:hAnsi="Arial" w:cs="Arial"/>
          <w:i/>
        </w:rPr>
        <w:t xml:space="preserve">zavisno</w:t>
      </w:r>
      <w:r>
        <w:rPr>
          <w:rFonts w:ascii="Arial" w:hAnsi="Arial" w:cs="Arial"/>
          <w:i/>
        </w:rPr>
        <w:t xml:space="preserve"> od </w:t>
      </w:r>
      <w:r>
        <w:rPr>
          <w:rFonts w:ascii="Arial" w:hAnsi="Arial" w:cs="Arial"/>
          <w:i/>
        </w:rPr>
        <w:t xml:space="preserve">načina</w:t>
      </w:r>
      <w:r>
        <w:rPr>
          <w:rFonts w:ascii="Arial" w:hAnsi="Arial" w:cs="Arial"/>
          <w:i/>
        </w:rPr>
        <w:t xml:space="preserve"> </w:t>
      </w:r>
      <w:r>
        <w:rPr>
          <w:rFonts w:ascii="Arial" w:hAnsi="Arial" w:cs="Arial"/>
          <w:i/>
        </w:rPr>
        <w:t xml:space="preserve">transporta</w:t>
      </w:r>
      <w:r>
        <w:rPr>
          <w:rFonts w:ascii="Arial" w:hAnsi="Arial" w:cs="Arial"/>
          <w:i/>
        </w:rPr>
        <w:t xml:space="preserve"> robe)</w:t>
      </w:r>
      <w:permEnd w:id="2051807496"/>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''1 (one) duplicate of the International Consignment Note for road transportation (CMR) confirming an irrevocable dispatch of the Goods to the Republic of Serbia, as stipulated in clause 2.1.1 of </w:t>
      </w:r>
      <w:r>
        <w:rPr>
          <w:rFonts w:ascii="Arial" w:hAnsi="Arial" w:cs="Arial"/>
          <w:i/>
        </w:rPr>
        <w:t xml:space="preserve">the Contract;'' </w:t>
      </w:r>
      <w:r>
        <w:rPr>
          <w:rFonts w:ascii="Arial" w:hAnsi="Arial" w:cs="Arial"/>
          <w:i/>
        </w:rPr>
      </w:r>
    </w:p>
    <w:p>
      <w:pPr>
        <w:pBdr/>
        <w:spacing w:after="0" w:line="240" w:lineRule="auto"/>
        <w:ind/>
        <w:jc w:val="both"/>
        <w:rPr>
          <w:rFonts w:ascii="Arial" w:hAnsi="Arial" w:cs="Arial"/>
          <w:i/>
        </w:rPr>
      </w:pPr>
      <w:r>
        <w:rPr>
          <w:rFonts w:ascii="Arial" w:hAnsi="Arial" w:cs="Arial"/>
          <w:i/>
        </w:rPr>
        <w:t xml:space="preserve">ili</w:t>
      </w:r>
      <w:r>
        <w:rPr>
          <w:rFonts w:ascii="Arial" w:hAnsi="Arial" w:cs="Arial"/>
          <w:i/>
        </w:rPr>
      </w:r>
    </w:p>
    <w:p>
      <w:pPr>
        <w:pBdr/>
        <w:spacing w:after="0" w:line="240" w:lineRule="auto"/>
        <w:ind/>
        <w:jc w:val="both"/>
        <w:rPr>
          <w:rFonts w:ascii="Arial" w:hAnsi="Arial" w:cs="Arial"/>
          <w:i/>
        </w:rPr>
      </w:pPr>
      <w:r>
        <w:rPr>
          <w:rFonts w:ascii="Arial" w:hAnsi="Arial" w:cs="Arial"/>
          <w:i/>
        </w:rPr>
        <w:t xml:space="preserve">''1 (one) duplicate of the Airway Bill (hereinafter referred to as ''AWB''), confirming an irrevocable dispatch of the Goods to the Republic of Serbia, as stipulated in clause 2.1.1 of the Contract;'' </w:t>
      </w:r>
      <w:r>
        <w:rPr>
          <w:rFonts w:ascii="Arial" w:hAnsi="Arial" w:cs="Arial"/>
          <w:i/>
        </w:rPr>
      </w:r>
    </w:p>
    <w:p>
      <w:pPr>
        <w:pBdr/>
        <w:spacing w:after="0" w:line="240" w:lineRule="auto"/>
        <w:ind/>
        <w:jc w:val="both"/>
        <w:rPr>
          <w:rFonts w:ascii="Arial" w:hAnsi="Arial" w:cs="Arial"/>
          <w:i/>
        </w:rPr>
      </w:pPr>
      <w:r>
        <w:rPr>
          <w:rFonts w:ascii="Arial" w:hAnsi="Arial" w:cs="Arial"/>
          <w:i/>
        </w:rPr>
        <w:t xml:space="preserve">ili</w:t>
      </w:r>
      <w:r>
        <w:rPr>
          <w:rFonts w:ascii="Arial" w:hAnsi="Arial" w:cs="Arial"/>
          <w:i/>
        </w:rPr>
      </w:r>
    </w:p>
    <w:p>
      <w:pPr>
        <w:pBdr/>
        <w:spacing w:after="0" w:line="240" w:lineRule="auto"/>
        <w:ind/>
        <w:jc w:val="both"/>
        <w:rPr>
          <w:rFonts w:ascii="Arial" w:hAnsi="Arial" w:cs="Arial"/>
          <w:i/>
        </w:rPr>
      </w:pPr>
      <w:r>
        <w:rPr>
          <w:rFonts w:ascii="Arial" w:hAnsi="Arial" w:cs="Arial"/>
          <w:i/>
        </w:rPr>
        <w:t xml:space="preserve">''1 (one) duplicate of the Ra</w:t>
      </w:r>
      <w:r>
        <w:rPr>
          <w:rFonts w:ascii="Arial" w:hAnsi="Arial" w:cs="Arial"/>
          <w:i/>
        </w:rPr>
        <w:t xml:space="preserve">ilway Bill (hereinafter referred to as ''RWB''), confirming an irrevocable dispatch of the Goods to the Republic of Serbia, as stipulated in clause 2.1.1 of the Contract;''</w:t>
      </w:r>
      <w:r>
        <w:rPr>
          <w:rFonts w:ascii="Arial" w:hAnsi="Arial" w:cs="Arial"/>
          <w:i/>
        </w:rPr>
      </w:r>
    </w:p>
    <w:p>
      <w:pPr>
        <w:pBdr/>
        <w:spacing w:after="0" w:line="240" w:lineRule="auto"/>
        <w:ind/>
        <w:jc w:val="both"/>
        <w:rPr>
          <w:rFonts w:ascii="Arial" w:hAnsi="Arial" w:cs="Arial"/>
          <w:i/>
        </w:rPr>
      </w:pPr>
      <w:r>
        <w:rPr>
          <w:rFonts w:ascii="Arial" w:hAnsi="Arial" w:cs="Arial"/>
          <w:i/>
        </w:rPr>
        <w:t xml:space="preserve">ili</w:t>
      </w:r>
      <w:r>
        <w:rPr>
          <w:rFonts w:ascii="Arial" w:hAnsi="Arial" w:cs="Arial"/>
          <w:i/>
        </w:rPr>
      </w:r>
    </w:p>
    <w:p>
      <w:pPr>
        <w:pBdr/>
        <w:spacing w:after="0" w:line="240" w:lineRule="auto"/>
        <w:ind/>
        <w:jc w:val="both"/>
        <w:rPr>
          <w:rFonts w:ascii="Arial" w:hAnsi="Arial" w:cs="Arial"/>
          <w:i/>
        </w:rPr>
      </w:pPr>
      <w:r>
        <w:rPr>
          <w:rFonts w:ascii="Arial" w:hAnsi="Arial" w:cs="Arial"/>
          <w:i/>
        </w:rPr>
        <w:t xml:space="preserve">‘’1 (one) duplicate of the Bill of Lading showing vessels stamp and showing “Clean </w:t>
      </w:r>
      <w:r>
        <w:rPr>
          <w:rFonts w:ascii="Arial" w:hAnsi="Arial" w:cs="Arial"/>
          <w:i/>
        </w:rPr>
        <w:t xml:space="preserve">On</w:t>
      </w:r>
      <w:r>
        <w:rPr>
          <w:rFonts w:ascii="Arial" w:hAnsi="Arial" w:cs="Arial"/>
          <w:i/>
        </w:rPr>
        <w:t xml:space="preserve"> Board” and “Freight Prepaid”, confirming an irrevocable dispatch of the Goods to the Republic of Serbia, as stipulated in clause 2.1.1 of the Contract;'' </w:t>
      </w:r>
      <w:r>
        <w:rPr>
          <w:rFonts w:ascii="Arial" w:hAnsi="Arial" w:cs="Arial"/>
          <w:i/>
        </w:rPr>
      </w:r>
    </w:p>
    <w:p>
      <w:pPr>
        <w:pBdr/>
        <w:spacing w:after="0" w:line="240" w:lineRule="auto"/>
        <w:ind/>
        <w:jc w:val="both"/>
        <w:rPr>
          <w:rFonts w:ascii="Arial" w:hAnsi="Arial" w:cs="Arial"/>
        </w:rPr>
      </w:pPr>
      <w:r/>
      <w:permStart w:edGrp="everyone" w:id="1892290633"/>
      <w:r>
        <w:rPr>
          <w:rFonts w:ascii="Arial" w:hAnsi="Arial" w:cs="Arial"/>
          <w:i/>
        </w:rPr>
        <w:t xml:space="preserve">ili</w:t>
      </w:r>
      <w:r>
        <w:rPr>
          <w:rFonts w:ascii="Arial" w:hAnsi="Arial" w:cs="Arial"/>
          <w:i/>
        </w:rPr>
        <w:t xml:space="preserve"> – u </w:t>
      </w:r>
      <w:r>
        <w:rPr>
          <w:rFonts w:ascii="Arial" w:hAnsi="Arial" w:cs="Arial"/>
          <w:i/>
        </w:rPr>
        <w:t xml:space="preserve">slučaju</w:t>
      </w:r>
      <w:r>
        <w:rPr>
          <w:rFonts w:ascii="Arial" w:hAnsi="Arial" w:cs="Arial"/>
          <w:i/>
        </w:rPr>
        <w:t xml:space="preserve"> </w:t>
      </w:r>
      <w:r>
        <w:rPr>
          <w:rFonts w:ascii="Arial" w:hAnsi="Arial" w:cs="Arial"/>
          <w:i/>
        </w:rPr>
        <w:t xml:space="preserve">multimodalnog</w:t>
      </w:r>
      <w:r>
        <w:rPr>
          <w:rFonts w:ascii="Arial" w:hAnsi="Arial" w:cs="Arial"/>
          <w:i/>
        </w:rPr>
        <w:t xml:space="preserve"> </w:t>
      </w:r>
      <w:r>
        <w:rPr>
          <w:rFonts w:ascii="Arial" w:hAnsi="Arial" w:cs="Arial"/>
          <w:i/>
        </w:rPr>
        <w:t xml:space="preserve">transporta</w:t>
      </w:r>
      <w:r>
        <w:rPr>
          <w:rFonts w:ascii="Arial" w:hAnsi="Arial" w:cs="Arial"/>
          <w:i/>
        </w:rPr>
        <w:t xml:space="preserve"> </w:t>
      </w:r>
      <w:r>
        <w:rPr>
          <w:rFonts w:ascii="Arial" w:hAnsi="Arial" w:cs="Arial"/>
          <w:i/>
        </w:rPr>
        <w:t xml:space="preserve">uneti</w:t>
      </w:r>
      <w:r>
        <w:rPr>
          <w:rFonts w:ascii="Arial" w:hAnsi="Arial" w:cs="Arial"/>
          <w:i/>
        </w:rPr>
        <w:t xml:space="preserve"> </w:t>
      </w:r>
      <w:r>
        <w:rPr>
          <w:rFonts w:ascii="Arial" w:hAnsi="Arial" w:cs="Arial"/>
          <w:i/>
        </w:rPr>
        <w:t xml:space="preserve">takođe</w:t>
      </w:r>
      <w:r>
        <w:rPr>
          <w:rFonts w:ascii="Arial" w:hAnsi="Arial" w:cs="Arial"/>
          <w:i/>
        </w:rPr>
        <w:t xml:space="preserve"> </w:t>
      </w:r>
      <w:r>
        <w:rPr>
          <w:rFonts w:ascii="Arial" w:hAnsi="Arial" w:cs="Arial"/>
          <w:i/>
        </w:rPr>
        <w:t xml:space="preserve">jedan</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napred</w:t>
      </w:r>
      <w:r>
        <w:rPr>
          <w:rFonts w:ascii="Arial" w:hAnsi="Arial" w:cs="Arial"/>
          <w:i/>
        </w:rPr>
        <w:t xml:space="preserve"> </w:t>
      </w:r>
      <w:r>
        <w:rPr>
          <w:rFonts w:ascii="Arial" w:hAnsi="Arial" w:cs="Arial"/>
          <w:i/>
        </w:rPr>
        <w:t xml:space="preserve">navedenih</w:t>
      </w:r>
      <w:r>
        <w:rPr>
          <w:rFonts w:ascii="Arial" w:hAnsi="Arial" w:cs="Arial"/>
          <w:i/>
        </w:rPr>
        <w:t xml:space="preserve"> </w:t>
      </w:r>
      <w:r>
        <w:rPr>
          <w:rFonts w:ascii="Arial" w:hAnsi="Arial" w:cs="Arial"/>
          <w:i/>
        </w:rPr>
        <w:t xml:space="preserve">dokumenta</w:t>
      </w:r>
      <w:r>
        <w:rPr>
          <w:rFonts w:ascii="Arial" w:hAnsi="Arial" w:cs="Arial"/>
          <w:i/>
        </w:rPr>
        <w:t xml:space="preserve">, </w:t>
      </w:r>
      <w:r>
        <w:rPr>
          <w:rFonts w:ascii="Arial" w:hAnsi="Arial" w:cs="Arial"/>
          <w:i/>
        </w:rPr>
        <w:t xml:space="preserve">ali</w:t>
      </w:r>
      <w:r>
        <w:rPr>
          <w:rFonts w:ascii="Arial" w:hAnsi="Arial" w:cs="Arial"/>
          <w:i/>
        </w:rPr>
        <w:t xml:space="preserve"> </w:t>
      </w:r>
      <w:r>
        <w:rPr>
          <w:rFonts w:ascii="Arial" w:hAnsi="Arial" w:cs="Arial"/>
          <w:i/>
        </w:rPr>
        <w:t xml:space="preserve">samo</w:t>
      </w:r>
      <w:r>
        <w:rPr>
          <w:rFonts w:ascii="Arial" w:hAnsi="Arial" w:cs="Arial"/>
          <w:i/>
        </w:rPr>
        <w:t xml:space="preserve"> </w:t>
      </w:r>
      <w:r>
        <w:rPr>
          <w:rFonts w:ascii="Arial" w:hAnsi="Arial" w:cs="Arial"/>
          <w:i/>
        </w:rPr>
        <w:t xml:space="preserve">onaj</w:t>
      </w:r>
      <w:r>
        <w:rPr>
          <w:rFonts w:ascii="Arial" w:hAnsi="Arial" w:cs="Arial"/>
          <w:i/>
        </w:rPr>
        <w:t xml:space="preserve"> </w:t>
      </w:r>
      <w:r>
        <w:rPr>
          <w:rFonts w:ascii="Arial" w:hAnsi="Arial" w:cs="Arial"/>
          <w:i/>
        </w:rPr>
        <w:t xml:space="preserve">koji</w:t>
      </w:r>
      <w:r>
        <w:rPr>
          <w:rFonts w:ascii="Arial" w:hAnsi="Arial" w:cs="Arial"/>
          <w:i/>
        </w:rPr>
        <w:t xml:space="preserve"> </w:t>
      </w:r>
      <w:r>
        <w:rPr>
          <w:rFonts w:ascii="Arial" w:hAnsi="Arial" w:cs="Arial"/>
          <w:i/>
        </w:rPr>
        <w:t xml:space="preserve">dokazuje</w:t>
      </w:r>
      <w:r>
        <w:rPr>
          <w:rFonts w:ascii="Arial" w:hAnsi="Arial" w:cs="Arial"/>
          <w:i/>
        </w:rPr>
        <w:t xml:space="preserve"> da je </w:t>
      </w:r>
      <w:r>
        <w:rPr>
          <w:rFonts w:ascii="Arial" w:hAnsi="Arial" w:cs="Arial"/>
          <w:i/>
        </w:rPr>
        <w:t xml:space="preserve">roba</w:t>
      </w:r>
      <w:r>
        <w:rPr>
          <w:rFonts w:ascii="Arial" w:hAnsi="Arial" w:cs="Arial"/>
          <w:i/>
        </w:rPr>
        <w:t xml:space="preserve"> </w:t>
      </w:r>
      <w:r>
        <w:rPr>
          <w:rFonts w:ascii="Arial" w:hAnsi="Arial" w:cs="Arial"/>
          <w:i/>
        </w:rPr>
        <w:t xml:space="preserve">otpremljena</w:t>
      </w:r>
      <w:r>
        <w:rPr>
          <w:rFonts w:ascii="Arial" w:hAnsi="Arial" w:cs="Arial"/>
          <w:i/>
        </w:rPr>
        <w:t xml:space="preserve"> za </w:t>
      </w:r>
      <w:r>
        <w:rPr>
          <w:rFonts w:ascii="Arial" w:hAnsi="Arial" w:cs="Arial"/>
          <w:i/>
        </w:rPr>
        <w:t xml:space="preserve">Republiku</w:t>
      </w:r>
      <w:r>
        <w:rPr>
          <w:rFonts w:ascii="Arial" w:hAnsi="Arial" w:cs="Arial"/>
          <w:i/>
        </w:rPr>
        <w:t xml:space="preserve"> </w:t>
      </w:r>
      <w:r>
        <w:rPr>
          <w:rFonts w:ascii="Arial" w:hAnsi="Arial" w:cs="Arial"/>
          <w:i/>
        </w:rPr>
        <w:t xml:space="preserve">Srbiju</w:t>
      </w:r>
      <w:r>
        <w:rPr>
          <w:rFonts w:ascii="Arial" w:hAnsi="Arial" w:cs="Arial"/>
          <w:i/>
        </w:rPr>
        <w:t xml:space="preserve">, </w:t>
      </w:r>
      <w:r>
        <w:rPr>
          <w:rFonts w:ascii="Arial" w:hAnsi="Arial" w:cs="Arial"/>
          <w:i/>
        </w:rPr>
        <w:t xml:space="preserve">što</w:t>
      </w:r>
      <w:r>
        <w:rPr>
          <w:rFonts w:ascii="Arial" w:hAnsi="Arial" w:cs="Arial"/>
          <w:i/>
        </w:rPr>
        <w:t xml:space="preserve"> je </w:t>
      </w:r>
      <w:r>
        <w:rPr>
          <w:rFonts w:ascii="Arial" w:hAnsi="Arial" w:cs="Arial"/>
          <w:i/>
        </w:rPr>
        <w:t xml:space="preserve">onaj</w:t>
      </w:r>
      <w:r>
        <w:rPr>
          <w:rFonts w:ascii="Arial" w:hAnsi="Arial" w:cs="Arial"/>
          <w:i/>
        </w:rPr>
        <w:t xml:space="preserve"> </w:t>
      </w:r>
      <w:r>
        <w:rPr>
          <w:rFonts w:ascii="Arial" w:hAnsi="Arial" w:cs="Arial"/>
          <w:i/>
        </w:rPr>
        <w:t xml:space="preserve">dokument</w:t>
      </w:r>
      <w:r>
        <w:rPr>
          <w:rFonts w:ascii="Arial" w:hAnsi="Arial" w:cs="Arial"/>
          <w:i/>
        </w:rPr>
        <w:t xml:space="preserve"> </w:t>
      </w:r>
      <w:r>
        <w:rPr>
          <w:rFonts w:ascii="Arial" w:hAnsi="Arial" w:cs="Arial"/>
          <w:i/>
        </w:rPr>
        <w:t xml:space="preserve">koji</w:t>
      </w:r>
      <w:r>
        <w:rPr>
          <w:rFonts w:ascii="Arial" w:hAnsi="Arial" w:cs="Arial"/>
          <w:i/>
        </w:rPr>
        <w:t xml:space="preserve"> se </w:t>
      </w:r>
      <w:r>
        <w:rPr>
          <w:rFonts w:ascii="Arial" w:hAnsi="Arial" w:cs="Arial"/>
          <w:i/>
        </w:rPr>
        <w:t xml:space="preserve">odnosi</w:t>
      </w:r>
      <w:r>
        <w:rPr>
          <w:rFonts w:ascii="Arial" w:hAnsi="Arial" w:cs="Arial"/>
          <w:i/>
        </w:rPr>
        <w:t xml:space="preserve"> na </w:t>
      </w:r>
      <w:r>
        <w:rPr>
          <w:rFonts w:ascii="Arial" w:hAnsi="Arial" w:cs="Arial"/>
          <w:i/>
        </w:rPr>
        <w:t xml:space="preserve">poslednji</w:t>
      </w:r>
      <w:r>
        <w:rPr>
          <w:rFonts w:ascii="Arial" w:hAnsi="Arial" w:cs="Arial"/>
          <w:i/>
        </w:rPr>
        <w:t xml:space="preserve"> u </w:t>
      </w:r>
      <w:r>
        <w:rPr>
          <w:rFonts w:ascii="Arial" w:hAnsi="Arial" w:cs="Arial"/>
          <w:i/>
        </w:rPr>
        <w:t xml:space="preserve">nizu</w:t>
      </w:r>
      <w:r>
        <w:rPr>
          <w:rFonts w:ascii="Arial" w:hAnsi="Arial" w:cs="Arial"/>
          <w:i/>
        </w:rPr>
        <w:t xml:space="preserve"> </w:t>
      </w:r>
      <w:r>
        <w:rPr>
          <w:rFonts w:ascii="Arial" w:hAnsi="Arial" w:cs="Arial"/>
          <w:i/>
        </w:rPr>
        <w:t xml:space="preserve">načina</w:t>
      </w:r>
      <w:r>
        <w:rPr>
          <w:rFonts w:ascii="Arial" w:hAnsi="Arial" w:cs="Arial"/>
          <w:i/>
        </w:rPr>
        <w:t xml:space="preserve"> </w:t>
      </w:r>
      <w:r>
        <w:rPr>
          <w:rFonts w:ascii="Arial" w:hAnsi="Arial" w:cs="Arial"/>
          <w:i/>
        </w:rPr>
        <w:t xml:space="preserve">transporta</w:t>
      </w:r>
      <w:r>
        <w:rPr>
          <w:rFonts w:ascii="Arial" w:hAnsi="Arial" w:cs="Arial"/>
          <w:i/>
        </w:rPr>
        <w:t xml:space="preserve"> </w:t>
      </w:r>
      <w:r>
        <w:rPr>
          <w:rFonts w:ascii="Arial" w:hAnsi="Arial" w:cs="Arial"/>
          <w:i/>
        </w:rPr>
        <w:t xml:space="preserve">konkretne</w:t>
      </w:r>
      <w:r>
        <w:rPr>
          <w:rFonts w:ascii="Arial" w:hAnsi="Arial" w:cs="Arial"/>
          <w:i/>
        </w:rPr>
        <w:t xml:space="preserve"> robe (</w:t>
      </w:r>
      <w:r>
        <w:rPr>
          <w:rFonts w:ascii="Arial" w:hAnsi="Arial" w:cs="Arial"/>
          <w:i/>
        </w:rPr>
        <w:t xml:space="preserve">napomena</w:t>
      </w:r>
      <w:r>
        <w:rPr>
          <w:rFonts w:ascii="Arial" w:hAnsi="Arial" w:cs="Arial"/>
          <w:i/>
        </w:rPr>
        <w:t xml:space="preserve">: ne </w:t>
      </w:r>
      <w:r>
        <w:rPr>
          <w:rFonts w:ascii="Arial" w:hAnsi="Arial" w:cs="Arial"/>
          <w:i/>
        </w:rPr>
        <w:t xml:space="preserve">unosi</w:t>
      </w:r>
      <w:r>
        <w:rPr>
          <w:rFonts w:ascii="Arial" w:hAnsi="Arial" w:cs="Arial"/>
          <w:i/>
        </w:rPr>
        <w:t xml:space="preserve">ti</w:t>
      </w:r>
      <w:r>
        <w:rPr>
          <w:rFonts w:ascii="Arial" w:hAnsi="Arial" w:cs="Arial"/>
          <w:i/>
        </w:rPr>
        <w:t xml:space="preserve"> </w:t>
      </w:r>
      <w:r>
        <w:rPr>
          <w:rFonts w:ascii="Arial" w:hAnsi="Arial" w:cs="Arial"/>
          <w:i/>
        </w:rPr>
        <w:t xml:space="preserve">odredbu</w:t>
      </w:r>
      <w:r>
        <w:rPr>
          <w:rFonts w:ascii="Arial" w:hAnsi="Arial" w:cs="Arial"/>
          <w:i/>
        </w:rPr>
        <w:t xml:space="preserve"> o </w:t>
      </w:r>
      <w:r>
        <w:rPr>
          <w:rFonts w:ascii="Arial" w:hAnsi="Arial" w:cs="Arial"/>
          <w:i/>
        </w:rPr>
        <w:t xml:space="preserve">obavezi</w:t>
      </w:r>
      <w:r>
        <w:rPr>
          <w:rFonts w:ascii="Arial" w:hAnsi="Arial" w:cs="Arial"/>
          <w:i/>
        </w:rPr>
        <w:t xml:space="preserve"> </w:t>
      </w:r>
      <w:r>
        <w:rPr>
          <w:rFonts w:ascii="Arial" w:hAnsi="Arial" w:cs="Arial"/>
          <w:i/>
        </w:rPr>
        <w:t xml:space="preserve">dostavljanja</w:t>
      </w:r>
      <w:r>
        <w:rPr>
          <w:rFonts w:ascii="Arial" w:hAnsi="Arial" w:cs="Arial"/>
          <w:i/>
        </w:rPr>
        <w:t xml:space="preserve"> </w:t>
      </w:r>
      <w:r>
        <w:rPr>
          <w:rFonts w:ascii="Arial" w:hAnsi="Arial" w:cs="Arial"/>
          <w:i/>
        </w:rPr>
        <w:t xml:space="preserve">teretnice</w:t>
      </w:r>
      <w:r>
        <w:rPr>
          <w:rFonts w:ascii="Arial" w:hAnsi="Arial" w:cs="Arial"/>
          <w:i/>
        </w:rPr>
        <w:t xml:space="preserve"> za </w:t>
      </w:r>
      <w:r>
        <w:rPr>
          <w:rFonts w:ascii="Arial" w:hAnsi="Arial" w:cs="Arial"/>
          <w:i/>
        </w:rPr>
        <w:t xml:space="preserve">multimodalni</w:t>
      </w:r>
      <w:r>
        <w:rPr>
          <w:rFonts w:ascii="Arial" w:hAnsi="Arial" w:cs="Arial"/>
          <w:i/>
        </w:rPr>
        <w:t xml:space="preserve"> transport, </w:t>
      </w:r>
      <w:r>
        <w:rPr>
          <w:rFonts w:ascii="Arial" w:hAnsi="Arial" w:cs="Arial"/>
          <w:i/>
        </w:rPr>
        <w:t xml:space="preserve">jer</w:t>
      </w:r>
      <w:r>
        <w:rPr>
          <w:rFonts w:ascii="Arial" w:hAnsi="Arial" w:cs="Arial"/>
          <w:i/>
        </w:rPr>
        <w:t xml:space="preserve"> </w:t>
      </w:r>
      <w:r>
        <w:rPr>
          <w:rFonts w:ascii="Arial" w:hAnsi="Arial" w:cs="Arial"/>
          <w:i/>
        </w:rPr>
        <w:t xml:space="preserve">Republika</w:t>
      </w:r>
      <w:r>
        <w:rPr>
          <w:rFonts w:ascii="Arial" w:hAnsi="Arial" w:cs="Arial"/>
          <w:i/>
        </w:rPr>
        <w:t xml:space="preserve"> </w:t>
      </w:r>
      <w:r>
        <w:rPr>
          <w:rFonts w:ascii="Arial" w:hAnsi="Arial" w:cs="Arial"/>
          <w:i/>
        </w:rPr>
        <w:t xml:space="preserve">Srbija</w:t>
      </w:r>
      <w:r>
        <w:rPr>
          <w:rFonts w:ascii="Arial" w:hAnsi="Arial" w:cs="Arial"/>
          <w:i/>
        </w:rPr>
        <w:t xml:space="preserve"> </w:t>
      </w:r>
      <w:r>
        <w:rPr>
          <w:rFonts w:ascii="Arial" w:hAnsi="Arial" w:cs="Arial"/>
          <w:i/>
        </w:rPr>
        <w:t xml:space="preserve">nije</w:t>
      </w:r>
      <w:r>
        <w:rPr>
          <w:rFonts w:ascii="Arial" w:hAnsi="Arial" w:cs="Arial"/>
          <w:i/>
        </w:rPr>
        <w:t xml:space="preserve"> </w:t>
      </w:r>
      <w:r>
        <w:rPr>
          <w:rFonts w:ascii="Arial" w:hAnsi="Arial" w:cs="Arial"/>
          <w:i/>
        </w:rPr>
        <w:t xml:space="preserve">potpisnica</w:t>
      </w:r>
      <w:r>
        <w:rPr>
          <w:rFonts w:ascii="Arial" w:hAnsi="Arial" w:cs="Arial"/>
          <w:i/>
        </w:rPr>
        <w:t xml:space="preserve"> ''</w:t>
      </w:r>
      <w:r>
        <w:rPr>
          <w:rFonts w:ascii="Arial" w:hAnsi="Arial" w:cs="Arial"/>
          <w:i/>
        </w:rPr>
        <w:t xml:space="preserve">Konvencije</w:t>
      </w:r>
      <w:r>
        <w:rPr>
          <w:rFonts w:ascii="Arial" w:hAnsi="Arial" w:cs="Arial"/>
          <w:i/>
        </w:rPr>
        <w:t xml:space="preserve"> UN o </w:t>
      </w:r>
      <w:r>
        <w:rPr>
          <w:rFonts w:ascii="Arial" w:hAnsi="Arial" w:cs="Arial"/>
          <w:i/>
        </w:rPr>
        <w:t xml:space="preserve">međunarodnom</w:t>
      </w:r>
      <w:r>
        <w:rPr>
          <w:rFonts w:ascii="Arial" w:hAnsi="Arial" w:cs="Arial"/>
          <w:i/>
        </w:rPr>
        <w:t xml:space="preserve"> </w:t>
      </w:r>
      <w:r>
        <w:rPr>
          <w:rFonts w:ascii="Arial" w:hAnsi="Arial" w:cs="Arial"/>
          <w:i/>
        </w:rPr>
        <w:t xml:space="preserve">multimodalnom</w:t>
      </w:r>
      <w:r>
        <w:rPr>
          <w:rFonts w:ascii="Arial" w:hAnsi="Arial" w:cs="Arial"/>
          <w:i/>
        </w:rPr>
        <w:t xml:space="preserve"> </w:t>
      </w:r>
      <w:r>
        <w:rPr>
          <w:rFonts w:ascii="Arial" w:hAnsi="Arial" w:cs="Arial"/>
          <w:i/>
        </w:rPr>
        <w:t xml:space="preserve">transportu</w:t>
      </w:r>
      <w:r>
        <w:rPr>
          <w:rFonts w:ascii="Arial" w:hAnsi="Arial" w:cs="Arial"/>
          <w:i/>
        </w:rPr>
        <w:t xml:space="preserve"> robe'' – </w:t>
      </w:r>
      <w:r>
        <w:rPr>
          <w:rFonts w:ascii="Arial" w:hAnsi="Arial" w:cs="Arial"/>
          <w:i/>
        </w:rPr>
        <w:t xml:space="preserve">koja</w:t>
      </w:r>
      <w:r>
        <w:rPr>
          <w:rFonts w:ascii="Arial" w:hAnsi="Arial" w:cs="Arial"/>
          <w:i/>
        </w:rPr>
        <w:t xml:space="preserve"> </w:t>
      </w:r>
      <w:r>
        <w:rPr>
          <w:rFonts w:ascii="Arial" w:hAnsi="Arial" w:cs="Arial"/>
          <w:i/>
        </w:rPr>
        <w:t xml:space="preserve">još</w:t>
      </w:r>
      <w:r>
        <w:rPr>
          <w:rFonts w:ascii="Arial" w:hAnsi="Arial" w:cs="Arial"/>
          <w:i/>
        </w:rPr>
        <w:t xml:space="preserve"> </w:t>
      </w:r>
      <w:r>
        <w:rPr>
          <w:rFonts w:ascii="Arial" w:hAnsi="Arial" w:cs="Arial"/>
          <w:i/>
        </w:rPr>
        <w:t xml:space="preserve">uvek</w:t>
      </w:r>
      <w:r>
        <w:rPr>
          <w:rFonts w:ascii="Arial" w:hAnsi="Arial" w:cs="Arial"/>
          <w:i/>
        </w:rPr>
        <w:t xml:space="preserve"> </w:t>
      </w:r>
      <w:r>
        <w:rPr>
          <w:rFonts w:ascii="Arial" w:hAnsi="Arial" w:cs="Arial"/>
          <w:i/>
        </w:rPr>
        <w:t xml:space="preserve">nije</w:t>
      </w:r>
      <w:r>
        <w:rPr>
          <w:rFonts w:ascii="Arial" w:hAnsi="Arial" w:cs="Arial"/>
          <w:i/>
        </w:rPr>
        <w:t xml:space="preserve"> </w:t>
      </w:r>
      <w:r>
        <w:rPr>
          <w:rFonts w:ascii="Arial" w:hAnsi="Arial" w:cs="Arial"/>
          <w:i/>
        </w:rPr>
        <w:t xml:space="preserve">stupila</w:t>
      </w:r>
      <w:r>
        <w:rPr>
          <w:rFonts w:ascii="Arial" w:hAnsi="Arial" w:cs="Arial"/>
          <w:i/>
        </w:rPr>
        <w:t xml:space="preserve"> na </w:t>
      </w:r>
      <w:r>
        <w:rPr>
          <w:rFonts w:ascii="Arial" w:hAnsi="Arial" w:cs="Arial"/>
          <w:i/>
        </w:rPr>
        <w:t xml:space="preserve">snagu</w:t>
      </w:r>
      <w:r>
        <w:rPr>
          <w:rFonts w:ascii="Arial" w:hAnsi="Arial" w:cs="Arial"/>
          <w:i/>
        </w:rPr>
        <w:t xml:space="preserve">)</w:t>
      </w:r>
      <w:permEnd w:id="1892290633"/>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Style w:val="982"/>
        <w:numPr>
          <w:ilvl w:val="0"/>
          <w:numId w:val="4"/>
        </w:numPr>
        <w:pBdr/>
        <w:spacing w:after="0" w:line="240" w:lineRule="auto"/>
        <w:ind/>
        <w:jc w:val="both"/>
        <w:rPr>
          <w:rFonts w:ascii="Arial" w:hAnsi="Arial" w:cs="Arial"/>
        </w:rPr>
      </w:pPr>
      <w:r>
        <w:rPr>
          <w:rFonts w:ascii="Arial" w:hAnsi="Arial" w:cs="Arial"/>
        </w:rPr>
        <w:t xml:space="preserve">1 (one) packing list including the following </w:t>
      </w:r>
      <w:r>
        <w:rPr>
          <w:rFonts w:ascii="Arial" w:hAnsi="Arial" w:cs="Arial"/>
        </w:rPr>
        <w:t xml:space="preserve">data:         </w:t>
      </w:r>
      <w:r>
        <w:rPr>
          <w:rFonts w:ascii="Arial" w:hAnsi="Arial" w:cs="Arial"/>
        </w:rPr>
      </w:r>
    </w:p>
    <w:p>
      <w:pPr>
        <w:pBdr/>
        <w:spacing w:after="0" w:line="240" w:lineRule="auto"/>
        <w:ind w:left="708"/>
        <w:jc w:val="both"/>
        <w:rPr>
          <w:rFonts w:ascii="Arial" w:hAnsi="Arial" w:cs="Arial"/>
        </w:rPr>
      </w:pPr>
      <w:r>
        <w:rPr>
          <w:rFonts w:ascii="Arial" w:hAnsi="Arial" w:cs="Arial"/>
        </w:rPr>
        <w:t xml:space="preserve">- Type of the Goods – per packages,</w:t>
      </w:r>
      <w:r>
        <w:rPr>
          <w:rFonts w:ascii="Arial" w:hAnsi="Arial" w:cs="Arial"/>
        </w:rPr>
        <w:tab/>
      </w:r>
      <w:r>
        <w:rPr>
          <w:rFonts w:ascii="Arial" w:hAnsi="Arial" w:cs="Arial"/>
        </w:rPr>
        <w:tab/>
      </w:r>
      <w:r>
        <w:rPr>
          <w:rFonts w:ascii="Arial" w:hAnsi="Arial" w:cs="Arial"/>
        </w:rPr>
      </w:r>
    </w:p>
    <w:p>
      <w:pPr>
        <w:pBdr/>
        <w:spacing w:after="0" w:line="240" w:lineRule="auto"/>
        <w:ind w:left="708"/>
        <w:jc w:val="both"/>
        <w:rPr>
          <w:rFonts w:ascii="Arial" w:hAnsi="Arial" w:cs="Arial"/>
        </w:rPr>
      </w:pPr>
      <w:r>
        <w:rPr>
          <w:rFonts w:ascii="Arial" w:hAnsi="Arial" w:cs="Arial"/>
        </w:rPr>
        <w:t xml:space="preserve">- Gross and net weight, dimensions and volume of the Goods,</w:t>
      </w:r>
      <w:r>
        <w:rPr>
          <w:rFonts w:ascii="Arial" w:hAnsi="Arial" w:cs="Arial"/>
        </w:rPr>
      </w:r>
    </w:p>
    <w:p>
      <w:pPr>
        <w:pBdr/>
        <w:spacing w:after="0" w:line="240" w:lineRule="auto"/>
        <w:ind w:left="708"/>
        <w:jc w:val="both"/>
        <w:rPr>
          <w:rFonts w:ascii="Arial" w:hAnsi="Arial" w:cs="Arial"/>
        </w:rPr>
      </w:pPr>
      <w:r>
        <w:rPr>
          <w:rFonts w:ascii="Arial" w:hAnsi="Arial" w:cs="Arial"/>
        </w:rPr>
        <w:t xml:space="preserve">- Number of the Contract,</w:t>
      </w:r>
      <w:r>
        <w:rPr>
          <w:rFonts w:ascii="Arial" w:hAnsi="Arial" w:cs="Arial"/>
        </w:rPr>
      </w:r>
    </w:p>
    <w:p>
      <w:pPr>
        <w:pBdr/>
        <w:spacing w:after="0" w:line="240" w:lineRule="auto"/>
        <w:ind w:left="708"/>
        <w:jc w:val="both"/>
        <w:rPr>
          <w:rFonts w:ascii="Arial" w:hAnsi="Arial" w:cs="Arial"/>
        </w:rPr>
      </w:pPr>
      <w:r>
        <w:rPr>
          <w:rFonts w:ascii="Arial" w:hAnsi="Arial" w:cs="Arial"/>
        </w:rPr>
        <w:t xml:space="preserve">- Number of the Cargo Insurance policy,</w:t>
      </w:r>
      <w:r>
        <w:rPr>
          <w:rFonts w:ascii="Arial" w:hAnsi="Arial" w:cs="Arial"/>
        </w:rPr>
      </w:r>
    </w:p>
    <w:p>
      <w:pPr>
        <w:pBdr/>
        <w:spacing w:after="0" w:line="240" w:lineRule="auto"/>
        <w:ind w:left="708"/>
        <w:jc w:val="both"/>
        <w:rPr>
          <w:rFonts w:ascii="Arial" w:hAnsi="Arial" w:cs="Arial"/>
        </w:rPr>
      </w:pPr>
      <w:r>
        <w:rPr>
          <w:rFonts w:ascii="Arial" w:hAnsi="Arial" w:cs="Arial"/>
        </w:rPr>
        <w:t xml:space="preserve"> - Forwarder's shipment number,</w:t>
      </w:r>
      <w:r>
        <w:rPr>
          <w:rFonts w:ascii="Arial" w:hAnsi="Arial" w:cs="Arial"/>
        </w:rPr>
      </w:r>
    </w:p>
    <w:p>
      <w:pPr>
        <w:pBdr/>
        <w:spacing w:after="0" w:line="240" w:lineRule="auto"/>
        <w:ind w:left="708"/>
        <w:jc w:val="both"/>
        <w:rPr>
          <w:rFonts w:ascii="Arial" w:hAnsi="Arial" w:cs="Arial"/>
          <w:i/>
        </w:rPr>
      </w:pPr>
      <w:r>
        <w:rPr>
          <w:rFonts w:ascii="Arial" w:hAnsi="Arial" w:cs="Arial"/>
          <w:i/>
        </w:rPr>
        <w:t xml:space="preserve">- List of the documents handed to the carrier</w:t>
      </w:r>
      <w:r>
        <w:rPr>
          <w:rFonts w:ascii="Arial" w:hAnsi="Arial" w:cs="Arial"/>
          <w:i/>
        </w:rPr>
        <w:t xml:space="preserve">,</w:t>
      </w:r>
      <w:permStart w:edGrp="everyone" w:id="1983464962"/>
      <w:r>
        <w:rPr>
          <w:rFonts w:ascii="Arial" w:hAnsi="Arial" w:cs="Arial"/>
          <w:i/>
        </w:rPr>
        <w:t xml:space="preserve"> (ovu alineju uneti u slučaju odabira termina CIP)</w:t>
      </w:r>
      <w:permEnd w:id="1983464962"/>
      <w:r/>
      <w:r>
        <w:rPr>
          <w:rFonts w:ascii="Arial" w:hAnsi="Arial" w:cs="Arial"/>
          <w:i/>
        </w:rPr>
      </w:r>
    </w:p>
    <w:p>
      <w:pPr>
        <w:pBdr/>
        <w:spacing w:after="0" w:line="240" w:lineRule="auto"/>
        <w:ind w:left="708"/>
        <w:jc w:val="both"/>
        <w:rPr>
          <w:rFonts w:ascii="Arial" w:hAnsi="Arial" w:cs="Arial"/>
          <w:i/>
        </w:rPr>
      </w:pPr>
      <w:r>
        <w:rPr>
          <w:rFonts w:ascii="Arial" w:hAnsi="Arial" w:cs="Arial"/>
          <w:i/>
        </w:rPr>
        <w:t xml:space="preserve">- Number of the Letter of Credit (hereinafter: "L/C"); </w:t>
      </w:r>
      <w:permStart w:edGrp="everyone" w:id="1163078196"/>
      <w:r>
        <w:rPr>
          <w:rFonts w:ascii="Arial" w:hAnsi="Arial" w:cs="Arial"/>
          <w:i/>
        </w:rPr>
        <w:t xml:space="preserve">(ovu alineju uneti u slučaju plaćanja akreditivom)</w:t>
      </w:r>
      <w:permEnd w:id="1163078196"/>
      <w:r/>
      <w:r>
        <w:rPr>
          <w:rFonts w:ascii="Arial" w:hAnsi="Arial" w:cs="Arial"/>
          <w:i/>
        </w:rPr>
      </w:r>
    </w:p>
    <w:p>
      <w:pPr>
        <w:pBdr/>
        <w:spacing w:after="0" w:line="240" w:lineRule="auto"/>
        <w:ind w:left="708"/>
        <w:jc w:val="both"/>
        <w:rPr>
          <w:rFonts w:ascii="Arial" w:hAnsi="Arial" w:cs="Arial"/>
          <w:i/>
        </w:rPr>
      </w:pPr>
      <w:r>
        <w:rPr>
          <w:rFonts w:ascii="Arial" w:hAnsi="Arial" w:cs="Arial"/>
        </w:rPr>
        <w:t xml:space="preserve">- </w:t>
      </w:r>
      <w:permStart w:edGrp="everyone" w:id="1625175532"/>
      <w:r>
        <w:rPr>
          <w:rFonts w:ascii="Arial" w:hAnsi="Arial" w:cs="Arial"/>
        </w:rPr>
        <w:t xml:space="preserve">________________________________, </w:t>
      </w:r>
      <w:r>
        <w:rPr>
          <w:rFonts w:ascii="Arial" w:hAnsi="Arial" w:cs="Arial"/>
          <w:i/>
        </w:rPr>
        <w:t xml:space="preserve">(po </w:t>
      </w:r>
      <w:r>
        <w:rPr>
          <w:rFonts w:ascii="Arial" w:hAnsi="Arial" w:cs="Arial"/>
          <w:i/>
        </w:rPr>
        <w:t xml:space="preserve">potrebi</w:t>
      </w:r>
      <w:r>
        <w:rPr>
          <w:rFonts w:ascii="Arial" w:hAnsi="Arial" w:cs="Arial"/>
          <w:i/>
        </w:rPr>
        <w:t xml:space="preserve"> </w:t>
      </w:r>
      <w:r>
        <w:rPr>
          <w:rFonts w:ascii="Arial" w:hAnsi="Arial" w:cs="Arial"/>
          <w:i/>
        </w:rPr>
        <w:t xml:space="preserve">uneti</w:t>
      </w:r>
      <w:r>
        <w:rPr>
          <w:rFonts w:ascii="Arial" w:hAnsi="Arial" w:cs="Arial"/>
          <w:i/>
        </w:rPr>
        <w:t xml:space="preserve"> i </w:t>
      </w:r>
      <w:r>
        <w:rPr>
          <w:rFonts w:ascii="Arial" w:hAnsi="Arial" w:cs="Arial"/>
          <w:i/>
        </w:rPr>
        <w:t xml:space="preserve">druge</w:t>
      </w:r>
      <w:r>
        <w:rPr>
          <w:rFonts w:ascii="Arial" w:hAnsi="Arial" w:cs="Arial"/>
          <w:i/>
        </w:rPr>
        <w:t xml:space="preserve"> </w:t>
      </w:r>
      <w:r>
        <w:rPr>
          <w:rFonts w:ascii="Arial" w:hAnsi="Arial" w:cs="Arial"/>
          <w:i/>
        </w:rPr>
        <w:t xml:space="preserve">podatke</w:t>
      </w:r>
      <w:r>
        <w:rPr>
          <w:rFonts w:ascii="Arial" w:hAnsi="Arial" w:cs="Arial"/>
          <w:i/>
        </w:rPr>
        <w:t xml:space="preserve"> </w:t>
      </w:r>
      <w:r>
        <w:rPr>
          <w:rFonts w:ascii="Arial" w:hAnsi="Arial" w:cs="Arial"/>
          <w:i/>
        </w:rPr>
        <w:t xml:space="preserve">ili</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praznu</w:t>
      </w:r>
      <w:r>
        <w:rPr>
          <w:rFonts w:ascii="Arial" w:hAnsi="Arial" w:cs="Arial"/>
          <w:i/>
        </w:rPr>
        <w:t xml:space="preserve"> </w:t>
      </w:r>
      <w:r>
        <w:rPr>
          <w:rFonts w:ascii="Arial" w:hAnsi="Arial" w:cs="Arial"/>
          <w:i/>
        </w:rPr>
        <w:t xml:space="preserve">crtu</w:t>
      </w:r>
      <w:r>
        <w:rPr>
          <w:rFonts w:ascii="Arial" w:hAnsi="Arial" w:cs="Arial"/>
          <w:i/>
        </w:rPr>
        <w:t xml:space="preserve">)</w:t>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Style w:val="982"/>
        <w:numPr>
          <w:ilvl w:val="0"/>
          <w:numId w:val="4"/>
        </w:numPr>
        <w:pBdr/>
        <w:spacing w:after="0" w:line="240" w:lineRule="auto"/>
        <w:ind/>
        <w:jc w:val="both"/>
        <w:rPr>
          <w:rFonts w:ascii="Arial" w:hAnsi="Arial" w:cs="Arial"/>
          <w:i/>
        </w:rPr>
      </w:pPr>
      <w:r>
        <w:rPr>
          <w:rFonts w:ascii="Arial" w:hAnsi="Arial" w:cs="Arial"/>
          <w:i/>
        </w:rPr>
        <w:t xml:space="preserve">1 </w:t>
      </w:r>
      <w:r>
        <w:rPr>
          <w:rFonts w:ascii="Arial" w:hAnsi="Arial" w:cs="Arial"/>
          <w:i/>
        </w:rPr>
        <w:t xml:space="preserve">(one) original report from the Seller's factory on the quality of the delivered Goods,</w:t>
      </w:r>
      <w:r>
        <w:rPr>
          <w:rFonts w:ascii="Arial" w:hAnsi="Arial" w:cs="Arial"/>
          <w:i/>
        </w:rPr>
      </w:r>
    </w:p>
    <w:p>
      <w:pPr>
        <w:pStyle w:val="982"/>
        <w:numPr>
          <w:ilvl w:val="0"/>
          <w:numId w:val="4"/>
        </w:numPr>
        <w:pBdr/>
        <w:spacing w:after="0" w:line="240" w:lineRule="auto"/>
        <w:ind/>
        <w:jc w:val="both"/>
        <w:rPr>
          <w:rFonts w:ascii="Arial" w:hAnsi="Arial" w:cs="Arial"/>
          <w:i/>
        </w:rPr>
      </w:pPr>
      <w:r>
        <w:rPr>
          <w:rFonts w:ascii="Arial" w:hAnsi="Arial" w:cs="Arial"/>
          <w:i/>
        </w:rPr>
        <w:t xml:space="preserve">1 (one) original certificate from the Accredited Inspection Body,</w:t>
      </w:r>
      <w:permEnd w:id="1625175532"/>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permStart w:edGrp="everyone" w:id="633038608"/>
      <w:r>
        <w:rPr>
          <w:rFonts w:ascii="Arial" w:hAnsi="Arial" w:cs="Arial"/>
          <w:i/>
          <w:lang w:val="sr-Latn-RS"/>
        </w:rPr>
        <w:t xml:space="preserve">Autor može da unese</w:t>
      </w:r>
      <w:r>
        <w:rPr>
          <w:rFonts w:ascii="Arial" w:hAnsi="Arial" w:cs="Arial"/>
          <w:i/>
        </w:rPr>
        <w:t xml:space="preserve"> </w:t>
      </w:r>
      <w:r>
        <w:rPr>
          <w:rFonts w:ascii="Arial" w:hAnsi="Arial" w:cs="Arial"/>
          <w:i/>
          <w:lang w:val="sr-Latn-RS"/>
        </w:rPr>
        <w:t xml:space="preserve">tačku </w:t>
      </w:r>
      <w:r>
        <w:rPr>
          <w:rFonts w:ascii="Arial" w:hAnsi="Arial" w:cs="Arial"/>
          <w:i/>
        </w:rPr>
        <w:t xml:space="preserve">e) </w:t>
      </w:r>
      <w:r>
        <w:rPr>
          <w:rFonts w:ascii="Arial" w:hAnsi="Arial" w:cs="Arial"/>
          <w:i/>
          <w:lang w:val="sr-Latn-RS"/>
        </w:rPr>
        <w:t xml:space="preserve">alternativno umesto tačke</w:t>
      </w:r>
      <w:r>
        <w:rPr>
          <w:rFonts w:ascii="Arial" w:hAnsi="Arial" w:cs="Arial"/>
          <w:i/>
        </w:rPr>
        <w:t xml:space="preserve"> </w:t>
      </w:r>
      <w:r>
        <w:rPr>
          <w:rFonts w:ascii="Arial" w:hAnsi="Arial" w:cs="Arial"/>
          <w:i/>
          <w:lang w:val="sr-Latn-RS"/>
        </w:rPr>
        <w:t xml:space="preserve">d)</w:t>
      </w:r>
      <w:r>
        <w:rPr>
          <w:rFonts w:ascii="Arial" w:hAnsi="Arial" w:cs="Arial"/>
          <w:i/>
        </w:rPr>
        <w:t xml:space="preserve">.; </w:t>
      </w:r>
      <w:r>
        <w:rPr>
          <w:rFonts w:ascii="Arial" w:hAnsi="Arial" w:cs="Arial"/>
          <w:i/>
        </w:rPr>
        <w:t xml:space="preserve">kumulativno</w:t>
      </w:r>
      <w:r>
        <w:rPr>
          <w:rFonts w:ascii="Arial" w:hAnsi="Arial" w:cs="Arial"/>
          <w:i/>
        </w:rPr>
        <w:t xml:space="preserve"> i </w:t>
      </w:r>
      <w:r>
        <w:rPr>
          <w:rFonts w:ascii="Arial" w:hAnsi="Arial" w:cs="Arial"/>
          <w:i/>
        </w:rPr>
        <w:t xml:space="preserve">tačku</w:t>
      </w:r>
      <w:r>
        <w:rPr>
          <w:rFonts w:ascii="Arial" w:hAnsi="Arial" w:cs="Arial"/>
          <w:i/>
        </w:rPr>
        <w:t xml:space="preserve">  d</w:t>
      </w:r>
      <w:r>
        <w:rPr>
          <w:rFonts w:ascii="Arial" w:hAnsi="Arial" w:cs="Arial"/>
          <w:i/>
          <w:lang w:val="sr-Latn-RS"/>
        </w:rPr>
        <w:t xml:space="preserve">)</w:t>
      </w:r>
      <w:r>
        <w:rPr>
          <w:rFonts w:ascii="Arial" w:hAnsi="Arial" w:cs="Arial"/>
          <w:i/>
        </w:rPr>
        <w:t xml:space="preserve"> i </w:t>
      </w:r>
      <w:r>
        <w:rPr>
          <w:rFonts w:ascii="Arial" w:hAnsi="Arial" w:cs="Arial"/>
          <w:i/>
          <w:lang w:val="sr-Latn-RS"/>
        </w:rPr>
        <w:t xml:space="preserve">e)</w:t>
      </w:r>
      <w:r>
        <w:rPr>
          <w:rFonts w:ascii="Arial" w:hAnsi="Arial" w:cs="Arial"/>
          <w:i/>
        </w:rPr>
        <w:t xml:space="preserve">, </w:t>
      </w:r>
      <w:r>
        <w:rPr>
          <w:rFonts w:ascii="Arial" w:hAnsi="Arial" w:cs="Arial"/>
          <w:i/>
          <w:lang w:val="sr-Latn-RS"/>
        </w:rPr>
        <w:t xml:space="preserve">ili da ne un</w:t>
      </w:r>
      <w:r>
        <w:rPr>
          <w:rFonts w:ascii="Arial" w:hAnsi="Arial" w:cs="Arial"/>
          <w:i/>
          <w:lang w:val="sr-Latn-RS"/>
        </w:rPr>
        <w:t xml:space="preserve">ese tačku</w:t>
      </w:r>
      <w:r>
        <w:rPr>
          <w:rFonts w:ascii="Arial" w:hAnsi="Arial" w:cs="Arial"/>
          <w:i/>
        </w:rPr>
        <w:t xml:space="preserve"> e</w:t>
      </w:r>
      <w:r>
        <w:rPr>
          <w:rFonts w:ascii="Arial" w:hAnsi="Arial" w:cs="Arial"/>
          <w:i/>
          <w:lang w:val="sr-Latn-RS"/>
        </w:rPr>
        <w:t xml:space="preserve">)</w:t>
      </w:r>
      <w:r>
        <w:rPr>
          <w:rFonts w:ascii="Arial" w:hAnsi="Arial" w:cs="Arial"/>
          <w:i/>
        </w:rPr>
        <w:t xml:space="preserve"> u </w:t>
      </w:r>
      <w:r>
        <w:rPr>
          <w:rFonts w:ascii="Arial" w:hAnsi="Arial" w:cs="Arial"/>
          <w:i/>
        </w:rPr>
        <w:t xml:space="preserve">zavisnosti</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potreba</w:t>
      </w:r>
      <w:r>
        <w:rPr>
          <w:rFonts w:ascii="Arial" w:hAnsi="Arial" w:cs="Arial"/>
          <w:i/>
        </w:rPr>
        <w:t xml:space="preserve"> biznisa </w:t>
      </w:r>
      <w:permEnd w:id="633038608"/>
      <w:r/>
      <w:r>
        <w:rPr>
          <w:rFonts w:ascii="Arial" w:hAnsi="Arial" w:cs="Arial"/>
          <w:i/>
        </w:rPr>
      </w:r>
    </w:p>
    <w:p>
      <w:pPr>
        <w:pBdr/>
        <w:spacing w:after="0" w:line="240" w:lineRule="auto"/>
        <w:ind/>
        <w:jc w:val="both"/>
        <w:rPr>
          <w:rFonts w:ascii="Arial" w:hAnsi="Arial" w:cs="Arial"/>
        </w:rPr>
      </w:pPr>
      <w:r>
        <w:rPr>
          <w:rFonts w:ascii="Arial" w:hAnsi="Arial" w:cs="Arial"/>
        </w:rPr>
        <w:t xml:space="preserve"> </w:t>
      </w:r>
      <w:r>
        <w:rPr>
          <w:rFonts w:ascii="Arial" w:hAnsi="Arial" w:cs="Arial"/>
        </w:rPr>
      </w:r>
    </w:p>
    <w:p>
      <w:pPr>
        <w:pStyle w:val="982"/>
        <w:numPr>
          <w:ilvl w:val="0"/>
          <w:numId w:val="4"/>
        </w:numPr>
        <w:pBdr/>
        <w:spacing w:after="0" w:line="240" w:lineRule="auto"/>
        <w:ind/>
        <w:jc w:val="both"/>
        <w:rPr>
          <w:rFonts w:ascii="Arial" w:hAnsi="Arial" w:cs="Arial"/>
        </w:rPr>
      </w:pPr>
      <w:r>
        <w:rPr>
          <w:rFonts w:ascii="Arial" w:hAnsi="Arial" w:cs="Arial"/>
        </w:rPr>
        <w:t xml:space="preserve">1 (one) original Certificate of the Goods origin – issued by the Chamber of Commerce of the country from which the Goods originate (e.g. EUR 1, or CT - 2), </w:t>
      </w:r>
      <w:r>
        <w:rPr>
          <w:rFonts w:ascii="Arial" w:hAnsi="Arial" w:cs="Arial"/>
        </w:rPr>
      </w:r>
    </w:p>
    <w:p>
      <w:pPr>
        <w:pStyle w:val="982"/>
        <w:numPr>
          <w:ilvl w:val="0"/>
          <w:numId w:val="4"/>
        </w:numPr>
        <w:pBdr/>
        <w:spacing w:after="0" w:line="240" w:lineRule="auto"/>
        <w:ind/>
        <w:jc w:val="both"/>
        <w:rPr>
          <w:rFonts w:ascii="Arial" w:hAnsi="Arial" w:cs="Arial"/>
        </w:rPr>
      </w:pPr>
      <w:r>
        <w:rPr>
          <w:rFonts w:ascii="Arial" w:hAnsi="Arial" w:cs="Arial"/>
        </w:rPr>
        <w:t xml:space="preserve">1 (one) duplicate of the insurance policy with respect to the Goods, accompanied by the original document naming the Buyer as loss-payee (except if such clause is already included in the insurance policy) </w:t>
      </w:r>
      <w:r>
        <w:rPr>
          <w:rFonts w:ascii="Arial" w:hAnsi="Arial" w:cs="Arial"/>
        </w:rPr>
      </w:r>
    </w:p>
    <w:p>
      <w:pPr>
        <w:pStyle w:val="982"/>
        <w:numPr>
          <w:ilvl w:val="0"/>
          <w:numId w:val="4"/>
        </w:numPr>
        <w:pBdr/>
        <w:spacing w:after="0" w:line="240" w:lineRule="auto"/>
        <w:ind/>
        <w:jc w:val="both"/>
        <w:rPr>
          <w:rFonts w:ascii="Arial" w:hAnsi="Arial" w:eastAsia="Times New Roman" w:cs="Arial"/>
          <w:lang w:eastAsia="ar-SA"/>
        </w:rPr>
      </w:pPr>
      <w:r>
        <w:rPr>
          <w:rFonts w:ascii="Arial" w:hAnsi="Arial" w:eastAsia="Times New Roman" w:cs="Arial"/>
          <w:lang w:eastAsia="ar-SA"/>
        </w:rPr>
        <w:t xml:space="preserve">1 (one) original of the Safety Data Sheet (SDS)</w:t>
      </w:r>
      <w:r>
        <w:rPr>
          <w:rFonts w:ascii="Arial" w:hAnsi="Arial" w:eastAsia="Times New Roman" w:cs="Arial"/>
          <w:lang w:eastAsia="ar-SA"/>
        </w:rPr>
      </w:r>
    </w:p>
    <w:p>
      <w:pPr>
        <w:pStyle w:val="982"/>
        <w:numPr>
          <w:ilvl w:val="0"/>
          <w:numId w:val="4"/>
        </w:numPr>
        <w:pBdr/>
        <w:spacing w:after="0" w:line="240" w:lineRule="auto"/>
        <w:ind/>
        <w:jc w:val="both"/>
        <w:rPr>
          <w:rFonts w:ascii="Arial" w:hAnsi="Arial" w:eastAsia="Times New Roman" w:cs="Arial"/>
          <w:lang w:eastAsia="ar-SA"/>
        </w:rPr>
      </w:pPr>
      <w:r>
        <w:rPr>
          <w:rFonts w:ascii="Arial" w:hAnsi="Arial" w:eastAsia="Times New Roman" w:cs="Arial"/>
          <w:lang w:eastAsia="ar-SA"/>
        </w:rPr>
        <w:t xml:space="preserve">Ma</w:t>
      </w:r>
      <w:r>
        <w:rPr>
          <w:rFonts w:ascii="Arial" w:hAnsi="Arial" w:eastAsia="Times New Roman" w:cs="Arial"/>
          <w:lang w:eastAsia="ar-SA"/>
        </w:rPr>
        <w:t xml:space="preserve">nufacturer’s warranty</w:t>
      </w:r>
      <w:r>
        <w:rPr>
          <w:rFonts w:ascii="Arial" w:hAnsi="Arial" w:eastAsia="Times New Roman" w:cs="Arial"/>
          <w:lang w:eastAsia="ar-SA"/>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3.1.6. All documents indicated in clause 3.1.5. have to be titled at the Buyer’s name.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3.1.7. The Buyer shall promptly, in writing, submit to the Seller the information on its authorized forwarding agent for the execution of shipping services for the Goods supplied by the Seller under this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permStart w:edGrp="everyone" w:id="371210617"/>
      <w:r>
        <w:rPr>
          <w:rFonts w:ascii="Arial" w:hAnsi="Arial" w:cs="Arial"/>
          <w:i/>
        </w:rPr>
        <w:t xml:space="preserve">(deo </w:t>
      </w:r>
      <w:r>
        <w:rPr>
          <w:rFonts w:ascii="Arial" w:hAnsi="Arial" w:cs="Arial"/>
          <w:i/>
        </w:rPr>
        <w:t xml:space="preserve">naziva</w:t>
      </w:r>
      <w:r>
        <w:rPr>
          <w:rFonts w:ascii="Arial" w:hAnsi="Arial" w:cs="Arial"/>
          <w:i/>
        </w:rPr>
        <w:t xml:space="preserve"> </w:t>
      </w:r>
      <w:r>
        <w:rPr>
          <w:rFonts w:ascii="Arial" w:hAnsi="Arial" w:cs="Arial"/>
          <w:i/>
        </w:rPr>
        <w:t xml:space="preserve">člana</w:t>
      </w:r>
      <w:r>
        <w:rPr>
          <w:rFonts w:ascii="Arial" w:hAnsi="Arial" w:cs="Arial"/>
          <w:i/>
        </w:rPr>
        <w:t xml:space="preserve"> 3 </w:t>
      </w:r>
      <w:r>
        <w:rPr>
          <w:rFonts w:ascii="Arial" w:hAnsi="Arial" w:cs="Arial"/>
          <w:i/>
        </w:rPr>
        <w:t xml:space="preserve">koji</w:t>
      </w:r>
      <w:r>
        <w:rPr>
          <w:rFonts w:ascii="Arial" w:hAnsi="Arial" w:cs="Arial"/>
          <w:i/>
        </w:rPr>
        <w:t xml:space="preserve"> se </w:t>
      </w:r>
      <w:r>
        <w:rPr>
          <w:rFonts w:ascii="Arial" w:hAnsi="Arial" w:cs="Arial"/>
          <w:i/>
        </w:rPr>
        <w:t xml:space="preserve">odnosi</w:t>
      </w:r>
      <w:r>
        <w:rPr>
          <w:rFonts w:ascii="Arial" w:hAnsi="Arial" w:cs="Arial"/>
          <w:i/>
        </w:rPr>
        <w:t xml:space="preserve"> na </w:t>
      </w:r>
      <w:r>
        <w:rPr>
          <w:rFonts w:ascii="Arial" w:hAnsi="Arial" w:cs="Arial"/>
          <w:i/>
        </w:rPr>
        <w:t xml:space="preserve">ins</w:t>
      </w:r>
      <w:r>
        <w:rPr>
          <w:rFonts w:ascii="Arial" w:hAnsi="Arial" w:cs="Arial"/>
          <w:i/>
        </w:rPr>
        <w:t xml:space="preserve">pekciju</w:t>
      </w:r>
      <w:r>
        <w:rPr>
          <w:rFonts w:ascii="Arial" w:hAnsi="Arial" w:cs="Arial"/>
          <w:i/>
        </w:rPr>
        <w:t xml:space="preserve"> pre </w:t>
      </w:r>
      <w:r>
        <w:rPr>
          <w:rFonts w:ascii="Arial" w:hAnsi="Arial" w:cs="Arial"/>
          <w:i/>
        </w:rPr>
        <w:t xml:space="preserve">isporuke</w:t>
      </w:r>
      <w:r>
        <w:rPr>
          <w:rFonts w:ascii="Arial" w:hAnsi="Arial" w:cs="Arial"/>
          <w:i/>
        </w:rPr>
        <w:t xml:space="preserve"> (‘’and inspection before delivery’’), </w:t>
      </w:r>
      <w:r>
        <w:rPr>
          <w:rFonts w:ascii="Arial" w:hAnsi="Arial" w:cs="Arial"/>
          <w:i/>
        </w:rPr>
        <w:t xml:space="preserve">kao</w:t>
      </w:r>
      <w:r>
        <w:rPr>
          <w:rFonts w:ascii="Arial" w:hAnsi="Arial" w:cs="Arial"/>
          <w:i/>
        </w:rPr>
        <w:t xml:space="preserve"> i </w:t>
      </w:r>
      <w:r>
        <w:rPr>
          <w:rFonts w:ascii="Arial" w:hAnsi="Arial" w:cs="Arial"/>
          <w:i/>
        </w:rPr>
        <w:t xml:space="preserve">klauzule</w:t>
      </w:r>
      <w:r>
        <w:rPr>
          <w:rFonts w:ascii="Arial" w:hAnsi="Arial" w:cs="Arial"/>
          <w:i/>
        </w:rPr>
        <w:t xml:space="preserve"> od 3.1.8. </w:t>
      </w:r>
      <w:r>
        <w:rPr>
          <w:rFonts w:ascii="Arial" w:hAnsi="Arial" w:cs="Arial"/>
          <w:i/>
        </w:rPr>
        <w:t xml:space="preserve">zaključno</w:t>
      </w:r>
      <w:r>
        <w:rPr>
          <w:rFonts w:ascii="Arial" w:hAnsi="Arial" w:cs="Arial"/>
          <w:i/>
        </w:rPr>
        <w:t xml:space="preserve"> </w:t>
      </w:r>
      <w:r>
        <w:rPr>
          <w:rFonts w:ascii="Arial" w:hAnsi="Arial" w:cs="Arial"/>
          <w:i/>
        </w:rPr>
        <w:t xml:space="preserve">sa</w:t>
      </w:r>
      <w:r>
        <w:rPr>
          <w:rFonts w:ascii="Arial" w:hAnsi="Arial" w:cs="Arial"/>
          <w:i/>
        </w:rPr>
        <w:t xml:space="preserve"> </w:t>
      </w:r>
      <w:r>
        <w:rPr>
          <w:rFonts w:ascii="Arial" w:hAnsi="Arial" w:cs="Arial"/>
          <w:i/>
        </w:rPr>
        <w:t xml:space="preserve">klauzulom</w:t>
      </w:r>
      <w:r>
        <w:rPr>
          <w:rFonts w:ascii="Arial" w:hAnsi="Arial" w:cs="Arial"/>
          <w:i/>
        </w:rPr>
        <w:t xml:space="preserve"> 3.1.14. se </w:t>
      </w:r>
      <w:r>
        <w:rPr>
          <w:rFonts w:ascii="Arial" w:hAnsi="Arial" w:cs="Arial"/>
          <w:i/>
        </w:rPr>
        <w:t xml:space="preserve">mogu</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prilikom</w:t>
      </w:r>
      <w:r>
        <w:rPr>
          <w:rFonts w:ascii="Arial" w:hAnsi="Arial" w:cs="Arial"/>
          <w:i/>
        </w:rPr>
        <w:t xml:space="preserve"> </w:t>
      </w:r>
      <w:r>
        <w:rPr>
          <w:rFonts w:ascii="Arial" w:hAnsi="Arial" w:cs="Arial"/>
          <w:i/>
        </w:rPr>
        <w:t xml:space="preserve">pripreme</w:t>
      </w:r>
      <w:r>
        <w:rPr>
          <w:rFonts w:ascii="Arial" w:hAnsi="Arial" w:cs="Arial"/>
          <w:i/>
        </w:rPr>
        <w:t xml:space="preserve"> </w:t>
      </w:r>
      <w:r>
        <w:rPr>
          <w:rFonts w:ascii="Arial" w:hAnsi="Arial" w:cs="Arial"/>
          <w:i/>
        </w:rPr>
        <w:t xml:space="preserve">konkretnog</w:t>
      </w:r>
      <w:r>
        <w:rPr>
          <w:rFonts w:ascii="Arial" w:hAnsi="Arial" w:cs="Arial"/>
          <w:i/>
        </w:rPr>
        <w:t xml:space="preserve"> </w:t>
      </w:r>
      <w:r>
        <w:rPr>
          <w:rFonts w:ascii="Arial" w:hAnsi="Arial" w:cs="Arial"/>
          <w:i/>
        </w:rPr>
        <w:t xml:space="preserve">ugovora</w:t>
      </w:r>
      <w:r>
        <w:rPr>
          <w:rFonts w:ascii="Arial" w:hAnsi="Arial" w:cs="Arial"/>
          <w:i/>
        </w:rPr>
        <w:t xml:space="preserve">  –</w:t>
      </w:r>
      <w:r>
        <w:rPr>
          <w:rFonts w:ascii="Arial" w:hAnsi="Arial" w:cs="Arial"/>
          <w:i/>
        </w:rPr>
        <w:t xml:space="preserve"> na </w:t>
      </w:r>
      <w:r>
        <w:rPr>
          <w:rFonts w:ascii="Arial" w:hAnsi="Arial" w:cs="Arial"/>
          <w:i/>
        </w:rPr>
        <w:t xml:space="preserve">osnovu</w:t>
      </w:r>
      <w:r>
        <w:rPr>
          <w:rFonts w:ascii="Arial" w:hAnsi="Arial" w:cs="Arial"/>
          <w:i/>
        </w:rPr>
        <w:t xml:space="preserve"> </w:t>
      </w:r>
      <w:r>
        <w:rPr>
          <w:rFonts w:ascii="Arial" w:hAnsi="Arial" w:cs="Arial"/>
          <w:i/>
        </w:rPr>
        <w:t xml:space="preserve">procene</w:t>
      </w:r>
      <w:r>
        <w:rPr>
          <w:rFonts w:ascii="Arial" w:hAnsi="Arial" w:cs="Arial"/>
          <w:i/>
        </w:rPr>
        <w:t xml:space="preserve"> biznisa). U </w:t>
      </w:r>
      <w:r>
        <w:rPr>
          <w:rFonts w:ascii="Arial" w:hAnsi="Arial" w:cs="Arial"/>
          <w:i/>
        </w:rPr>
        <w:t xml:space="preserve">slučaju</w:t>
      </w:r>
      <w:r>
        <w:rPr>
          <w:rFonts w:ascii="Arial" w:hAnsi="Arial" w:cs="Arial"/>
          <w:i/>
        </w:rPr>
        <w:t xml:space="preserve"> </w:t>
      </w:r>
      <w:r>
        <w:rPr>
          <w:rFonts w:ascii="Arial" w:hAnsi="Arial" w:cs="Arial"/>
          <w:i/>
        </w:rPr>
        <w:t xml:space="preserve">brisanja</w:t>
      </w:r>
      <w:r>
        <w:rPr>
          <w:rFonts w:ascii="Arial" w:hAnsi="Arial" w:cs="Arial"/>
          <w:i/>
        </w:rPr>
        <w:t xml:space="preserve"> </w:t>
      </w:r>
      <w:r>
        <w:rPr>
          <w:rFonts w:ascii="Arial" w:hAnsi="Arial" w:cs="Arial"/>
          <w:i/>
        </w:rPr>
        <w:t xml:space="preserve">potrebno</w:t>
      </w:r>
      <w:r>
        <w:rPr>
          <w:rFonts w:ascii="Arial" w:hAnsi="Arial" w:cs="Arial"/>
          <w:i/>
        </w:rPr>
        <w:t xml:space="preserve"> je </w:t>
      </w:r>
      <w:r>
        <w:rPr>
          <w:rFonts w:ascii="Arial" w:hAnsi="Arial" w:cs="Arial"/>
          <w:i/>
        </w:rPr>
        <w:t xml:space="preserve">prilagoditi</w:t>
      </w:r>
      <w:r>
        <w:rPr>
          <w:rFonts w:ascii="Arial" w:hAnsi="Arial" w:cs="Arial"/>
          <w:i/>
        </w:rPr>
        <w:t xml:space="preserve"> </w:t>
      </w:r>
      <w:r>
        <w:rPr>
          <w:rFonts w:ascii="Arial" w:hAnsi="Arial" w:cs="Arial"/>
          <w:i/>
        </w:rPr>
        <w:t xml:space="preserve">numeraciju</w:t>
      </w:r>
      <w:r>
        <w:rPr>
          <w:rFonts w:ascii="Arial" w:hAnsi="Arial" w:cs="Arial"/>
          <w:i/>
        </w:rPr>
        <w:t xml:space="preserve"> </w:t>
      </w:r>
      <w:r>
        <w:rPr>
          <w:rFonts w:ascii="Arial" w:hAnsi="Arial" w:cs="Arial"/>
          <w:i/>
        </w:rPr>
        <w:t xml:space="preserve">čl</w:t>
      </w:r>
      <w:r>
        <w:rPr>
          <w:rFonts w:ascii="Arial" w:hAnsi="Arial" w:cs="Arial"/>
          <w:i/>
        </w:rPr>
        <w:t xml:space="preserve">ana</w:t>
      </w:r>
      <w:r>
        <w:rPr>
          <w:rFonts w:ascii="Arial" w:hAnsi="Arial" w:cs="Arial"/>
          <w:i/>
        </w:rPr>
        <w:t xml:space="preserve"> 3.1.14. </w:t>
      </w:r>
      <w:permEnd w:id="371210617"/>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i/>
        </w:rPr>
        <w:t xml:space="preserve">3.1.8. The Buyer or its representative shall have the right to inspect and/or to test the Goods to confirm their conformity to the specifications from the Contract. The Buyer shall notify the Seller in writing of the identity of any represent</w:t>
      </w:r>
      <w:r>
        <w:rPr>
          <w:rFonts w:ascii="Arial" w:hAnsi="Arial" w:cs="Arial"/>
          <w:i/>
        </w:rPr>
        <w:t xml:space="preserve">atives retained for these purposes.</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3.1.9. The inspection and tests may be conducted on the premises of the Seller or its subcontractors. If conducted on the premises of the Seller or its subcontractors, all reasonable facilities and assistance – includin</w:t>
      </w:r>
      <w:r>
        <w:rPr>
          <w:rFonts w:ascii="Arial" w:hAnsi="Arial" w:cs="Arial"/>
          <w:i/>
        </w:rPr>
        <w:t xml:space="preserve">g access to drawings and production data – shall be furnished to the inspector at no charge to the Buyer.</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3.1.10. Should any inspected or tested Goods fail to conform to the Appendix 1 and the requirements of the Buyer, the Buyer may reject them and the S</w:t>
      </w:r>
      <w:r>
        <w:rPr>
          <w:rFonts w:ascii="Arial" w:hAnsi="Arial" w:cs="Arial"/>
          <w:i/>
        </w:rPr>
        <w:t xml:space="preserve">eller shall either replace the rejected Goods or make all alterations necessary to meet the requirements free of cost to the Buyer within the timeframe stipulated by the Buyer.</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3.1.11. The Buyer’s right to inspect, test and, where necessary reject the Goo</w:t>
      </w:r>
      <w:r>
        <w:rPr>
          <w:rFonts w:ascii="Arial" w:hAnsi="Arial" w:cs="Arial"/>
          <w:i/>
        </w:rPr>
        <w:t xml:space="preserve">ds after arrival in the Buyer’s country, shall in no way be limited or waived by reason of the Goods having previously been inspected, tested and approved by the Buyer or its representative prior to the Goods shipment from the country of origin or such tes</w:t>
      </w:r>
      <w:r>
        <w:rPr>
          <w:rFonts w:ascii="Arial" w:hAnsi="Arial" w:cs="Arial"/>
          <w:i/>
        </w:rPr>
        <w:t xml:space="preserve">ting and/or inspection were waived.</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3.1.12. Seller shall advise Buyer of availability of the Goods for inspection at point of manufacture or at other designated location, at least thirty (30) days prior to said inspection. The Buyer is under obligation an</w:t>
      </w:r>
      <w:r>
        <w:rPr>
          <w:rFonts w:ascii="Arial" w:hAnsi="Arial" w:cs="Arial"/>
          <w:i/>
        </w:rPr>
        <w:t xml:space="preserve">d shall advise the Seller within fifteen (15) days of receipt of such notification whether inspection of Goods will be performed or waived.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3.1.13. Costs for the Buyer 's inspectors (accommodation, living expenses, airway tickets) are to be borne by the </w:t>
      </w:r>
      <w:r>
        <w:rPr>
          <w:rFonts w:ascii="Arial" w:hAnsi="Arial" w:cs="Arial"/>
          <w:i/>
        </w:rPr>
        <w:t xml:space="preserve">Buyer, and local transportation by the Seller.</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3.1.14. Nothing in these clauses (from 3.1.8. to 3.1.12.) shall in any way release the Seller from any warranty or other obligations under this Contract. In case the Buyer has conducted the inspection and/or </w:t>
      </w:r>
      <w:r>
        <w:rPr>
          <w:rFonts w:ascii="Arial" w:hAnsi="Arial" w:cs="Arial"/>
          <w:i/>
        </w:rPr>
        <w:t xml:space="preserve">tests of the Goods in accordance with this Article, such inspection and/or test and/or results arising out of such inspection and/or test shall not affect and/or diminish in any manner any of the rights of the Buyer nor correspondent obligations of the Sel</w:t>
      </w:r>
      <w:r>
        <w:rPr>
          <w:rFonts w:ascii="Arial" w:hAnsi="Arial" w:cs="Arial"/>
          <w:i/>
        </w:rPr>
        <w:t xml:space="preserve">ler originating from this Contract and/or existent under applicable laws. The same shall apply in case the Buyer has waived his right to conduct the inspection and/or test.</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rPr>
      </w:pPr>
      <w:r>
        <w:rPr>
          <w:rFonts w:ascii="Arial" w:hAnsi="Arial" w:cs="Arial"/>
        </w:rPr>
        <w:t xml:space="preserve">3.1.15. Each delivered product shell be followed by the relevant documents of conf</w:t>
      </w:r>
      <w:r>
        <w:rPr>
          <w:rFonts w:ascii="Arial" w:hAnsi="Arial" w:cs="Arial"/>
        </w:rPr>
        <w:t xml:space="preserve">ormity, such as testing reports / certificates, inspection reports / certificates, product certificates or other records required by the Buyer.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4</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4.1 PACKING AND MARKING</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4.1.1. The Seller shall provide such packing of the Goods to prevent their</w:t>
      </w:r>
      <w:r>
        <w:rPr>
          <w:rFonts w:ascii="Arial" w:hAnsi="Arial" w:cs="Arial"/>
        </w:rPr>
        <w:t xml:space="preserve"> damage during transport to the place of delivery of the Goods, pursuant to agreed terms from clause 2.1.1. of the present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4.1.2. Packing shall be suf</w:t>
      </w:r>
      <w:r>
        <w:rPr>
          <w:rFonts w:ascii="Arial" w:hAnsi="Arial" w:cs="Arial"/>
        </w:rPr>
        <w:t xml:space="preserve">ficient to withstand, without limitation, appropriate handling during transport and storage in the open, exposure to high and low temperatures, salt and precipitation and all other weather conditions which are not considered to be effects of force majeure.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4.1.3. When selecting the packing case size and weights the Seller shall take into consideration the remoteness of the final destination and the absence of heavy handling facilities at all points in transit. Approximate dimensions of the Goods will be is</w:t>
      </w:r>
      <w:r>
        <w:rPr>
          <w:rFonts w:ascii="Arial" w:hAnsi="Arial" w:cs="Arial"/>
        </w:rPr>
        <w:t xml:space="preserve">sued before delivery by e-mail from the Seller to the Buyer and forwarding agent.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4.1.4. The Seller shall not be liable to compensate the claims based on changed quality of the Goods occurred after the delivery of the Goods due to inappropriate storage of</w:t>
      </w:r>
      <w:r>
        <w:rPr>
          <w:rFonts w:ascii="Arial" w:hAnsi="Arial" w:cs="Arial"/>
        </w:rPr>
        <w:t xml:space="preserve"> the Goods by the Buyer, provided that the Seller has provided appropriate packing of the Goods according to the provisions of the Contract.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 GENERAL GUARANTEES AND WARRANTY PERIOD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4.2.1. The Seller warrants that the Goods supplied under this</w:t>
      </w:r>
      <w:r>
        <w:rPr>
          <w:rFonts w:ascii="Arial" w:hAnsi="Arial" w:cs="Arial"/>
        </w:rPr>
        <w:t xml:space="preserv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w:t>
      </w:r>
      <w:r>
        <w:rPr>
          <w:rFonts w:ascii="Arial" w:hAnsi="Arial" w:cs="Arial"/>
        </w:rPr>
        <w:tab/>
        <w:t xml:space="preserve">are brand new, unused, of the most recent or current models and incorporate all recent improvements in design and materials, unless otherwise provided in this Contract;</w:t>
      </w:r>
      <w:r>
        <w:rPr>
          <w:rFonts w:ascii="Arial" w:hAnsi="Arial" w:cs="Arial"/>
        </w:rPr>
      </w:r>
    </w:p>
    <w:p>
      <w:pPr>
        <w:pBdr/>
        <w:spacing w:after="0" w:line="240" w:lineRule="auto"/>
        <w:ind/>
        <w:jc w:val="both"/>
        <w:rPr>
          <w:rFonts w:ascii="Arial" w:hAnsi="Arial" w:cs="Arial"/>
        </w:rPr>
      </w:pPr>
      <w:r>
        <w:rPr>
          <w:rFonts w:ascii="Arial" w:hAnsi="Arial" w:cs="Arial"/>
        </w:rPr>
        <w:t xml:space="preserve">(b)</w:t>
      </w:r>
      <w:r>
        <w:rPr>
          <w:rFonts w:ascii="Arial" w:hAnsi="Arial" w:cs="Arial"/>
        </w:rPr>
        <w:tab/>
        <w:t xml:space="preserve">in full compliance with all requirements, standards and specificati</w:t>
      </w:r>
      <w:r>
        <w:rPr>
          <w:rFonts w:ascii="Arial" w:hAnsi="Arial" w:cs="Arial"/>
        </w:rPr>
        <w:t xml:space="preserve">ons set out in this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4.2.2. The Seller further warrants that the Goods conform to their manufacturing specification referred to in Appendix 1 herewith, and that they are free of any defects or faults that might arise from design and/or materials </w:t>
      </w:r>
      <w:r>
        <w:rPr>
          <w:rFonts w:ascii="Arial" w:hAnsi="Arial" w:cs="Arial"/>
        </w:rPr>
        <w:t xml:space="preserve">and/or workmanship and/or any act or omission of the Seller or of his subcontractors, which defects might develop under normal use of the Goods in conformity with their purpose and function.</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4.2.3. The Seller undertakes to repair all defects or faults ari</w:t>
      </w:r>
      <w:r>
        <w:rPr>
          <w:rFonts w:ascii="Arial" w:hAnsi="Arial" w:cs="Arial"/>
        </w:rPr>
        <w:t xml:space="preserve">sing from a breach of the warranties referred to in Clauses 4.2.1. or 4.2.2. that are notified to the Seller during the warranty period and also to execute all necessary repairs, modifications, substitutions and corrections at his own cost such that the Go</w:t>
      </w:r>
      <w:r>
        <w:rPr>
          <w:rFonts w:ascii="Arial" w:hAnsi="Arial" w:cs="Arial"/>
        </w:rPr>
        <w:t xml:space="preserve">ods comply in all respects with the requirements of the Contract.  Wherever possible, the Seller shall select a method of repair that minimizes any downtime to the Buyer's facility.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4.2.4. The Buyer shall promptly notify the Seller in writing of any claim</w:t>
      </w:r>
      <w:r>
        <w:rPr>
          <w:rFonts w:ascii="Arial" w:hAnsi="Arial" w:cs="Arial"/>
        </w:rPr>
        <w:t xml:space="preserve">s arising under this guarantee and shall give the Seller proper opportunity to inspect and remedy such defects or faults within</w:t>
      </w:r>
      <w:permStart w:edGrp="everyone" w:id="1301444827"/>
      <w:r>
        <w:rPr>
          <w:rFonts w:ascii="Arial" w:hAnsi="Arial" w:cs="Arial"/>
        </w:rPr>
        <w:t xml:space="preserve"> _____ (__)</w:t>
      </w:r>
      <w:permEnd w:id="1301444827"/>
      <w:r>
        <w:rPr>
          <w:rFonts w:ascii="Arial" w:hAnsi="Arial" w:cs="Arial"/>
        </w:rPr>
        <w:t xml:space="preserve"> calendar days of the day of submission of the claim mentioned in this clause.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4.2.5. </w:t>
      </w:r>
      <w:r>
        <w:rPr>
          <w:rFonts w:ascii="Arial" w:hAnsi="Arial" w:cs="Arial"/>
        </w:rPr>
        <w:t xml:space="preserve">If  it</w:t>
      </w:r>
      <w:r>
        <w:rPr>
          <w:rFonts w:ascii="Arial" w:hAnsi="Arial" w:cs="Arial"/>
        </w:rPr>
        <w:t xml:space="preserve"> is not possible to remed</w:t>
      </w:r>
      <w:r>
        <w:rPr>
          <w:rFonts w:ascii="Arial" w:hAnsi="Arial" w:cs="Arial"/>
        </w:rPr>
        <w:t xml:space="preserve">y the defects or faults within the time stated in clause 4.2.4., the Seller shall at its own expense replace the defective Goods with the defect-free Goods as soon as possible and no later than </w:t>
      </w:r>
      <w:permStart w:edGrp="everyone" w:id="983180194"/>
      <w:r>
        <w:rPr>
          <w:rFonts w:ascii="Arial" w:hAnsi="Arial" w:cs="Arial"/>
        </w:rPr>
        <w:t xml:space="preserve">_____ (__) </w:t>
      </w:r>
      <w:permEnd w:id="983180194"/>
      <w:r>
        <w:rPr>
          <w:rFonts w:ascii="Arial" w:hAnsi="Arial" w:cs="Arial"/>
        </w:rPr>
        <w:t xml:space="preserve">calendar days from the day of submission of  the Bu</w:t>
      </w:r>
      <w:r>
        <w:rPr>
          <w:rFonts w:ascii="Arial" w:hAnsi="Arial" w:cs="Arial"/>
        </w:rPr>
        <w:t xml:space="preserve">yer's  claim, pursuant to clause 4.2.4.</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4.2.6. Replacement or repair of the Goods will be made pursuant to clause 8.3., provided that all costs for the Goods, its transportation, customs charges and all other costs and risks associated with replacement or</w:t>
      </w:r>
      <w:r>
        <w:rPr>
          <w:rFonts w:ascii="Arial" w:hAnsi="Arial" w:cs="Arial"/>
        </w:rPr>
        <w:t xml:space="preserve"> repair of the Goods are solely at the Seller's expense.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4.2.7. If the Seller, following submission of the Buyer's claim mentioned in clause 4.2.4., fails to remedy the defects or faults within the period stipulated in clause 4.2.5, the Buyer may take suc</w:t>
      </w:r>
      <w:r>
        <w:rPr>
          <w:rFonts w:ascii="Arial" w:hAnsi="Arial" w:cs="Arial"/>
        </w:rPr>
        <w:t xml:space="preserve">h remedial action as may be necessary (including procuring the repairs of the defects or faults by/from a third party) at the Seller’s risk and the Buyer's costs of taking such actions (including the costs of inspections and tests required for such remedia</w:t>
      </w:r>
      <w:r>
        <w:rPr>
          <w:rFonts w:ascii="Arial" w:hAnsi="Arial" w:cs="Arial"/>
        </w:rPr>
        <w:t xml:space="preserve">l action) shall be borne by the Seller.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4.2.8. The warranty period for the Goods lasts for a period of </w:t>
      </w:r>
      <w:permStart w:edGrp="everyone" w:id="1256022547"/>
      <w:r>
        <w:rPr>
          <w:rFonts w:ascii="Arial" w:hAnsi="Arial" w:cs="Arial"/>
        </w:rPr>
        <w:t xml:space="preserve">_____ (__) </w:t>
      </w:r>
      <w:permEnd w:id="1256022547"/>
      <w:r>
        <w:rPr>
          <w:rFonts w:ascii="Arial" w:hAnsi="Arial" w:cs="Arial"/>
        </w:rPr>
        <w:t xml:space="preserve">months from putting the Goods into operation, but not more than </w:t>
      </w:r>
      <w:permStart w:edGrp="everyone" w:id="182795681"/>
      <w:r>
        <w:rPr>
          <w:rFonts w:ascii="Arial" w:hAnsi="Arial" w:cs="Arial"/>
        </w:rPr>
        <w:t xml:space="preserve">_____ (__) </w:t>
      </w:r>
      <w:permEnd w:id="182795681"/>
      <w:r>
        <w:rPr>
          <w:rFonts w:ascii="Arial" w:hAnsi="Arial" w:cs="Arial"/>
        </w:rPr>
        <w:t xml:space="preserve">months as of the date of delivery of the Goods.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4.2.9. The warran</w:t>
      </w:r>
      <w:r>
        <w:rPr>
          <w:rFonts w:ascii="Arial" w:hAnsi="Arial" w:cs="Arial"/>
        </w:rPr>
        <w:t xml:space="preserve">ty period for all substituted, repaired or modified Goods or parts of the Goods shall be extended as follows: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w:t>
      </w:r>
      <w:r>
        <w:rPr>
          <w:rFonts w:ascii="Arial" w:hAnsi="Arial" w:cs="Arial"/>
        </w:rPr>
        <w:tab/>
      </w:r>
      <w:r>
        <w:rPr>
          <w:rFonts w:ascii="Arial" w:hAnsi="Arial" w:cs="Arial"/>
        </w:rPr>
        <w:t xml:space="preserve">In case of: minor repair(s) of the Goods or part(s) thereto, the warranty period shall be extended for time period during which the Buyer was deprived of use of the Goods;</w:t>
      </w:r>
      <w:r>
        <w:rPr>
          <w:rFonts w:ascii="Arial" w:hAnsi="Arial" w:cs="Arial"/>
        </w:rPr>
      </w:r>
    </w:p>
    <w:p>
      <w:pPr>
        <w:pBdr/>
        <w:spacing w:after="0" w:line="240" w:lineRule="auto"/>
        <w:ind/>
        <w:jc w:val="both"/>
        <w:rPr>
          <w:rFonts w:ascii="Arial" w:hAnsi="Arial" w:cs="Arial"/>
        </w:rPr>
      </w:pPr>
      <w:r>
        <w:rPr>
          <w:rFonts w:ascii="Arial" w:hAnsi="Arial" w:cs="Arial"/>
        </w:rPr>
        <w:t xml:space="preserve">b)</w:t>
      </w:r>
      <w:r>
        <w:rPr>
          <w:rFonts w:ascii="Arial" w:hAnsi="Arial" w:cs="Arial"/>
        </w:rPr>
        <w:tab/>
        <w:t xml:space="preserve">In case of: replacement or major repair(s) of the Goods or part(s) thereto, the w</w:t>
      </w:r>
      <w:r>
        <w:rPr>
          <w:rFonts w:ascii="Arial" w:hAnsi="Arial" w:cs="Arial"/>
        </w:rPr>
        <w:t xml:space="preserve">arranty period for the repaired and/replaced Goods or parts thereto shall recommence as of date deficiency removal.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eastAsia="Times New Roman" w:cs="Arial"/>
          <w:i/>
          <w:lang w:val="sr-Latn-RS" w:eastAsia="ar-SA"/>
        </w:rPr>
      </w:pPr>
      <w:r/>
      <w:permStart w:edGrp="everyone" w:id="444018631"/>
      <w:r>
        <w:rPr>
          <w:rFonts w:ascii="Arial" w:hAnsi="Arial" w:eastAsia="Times New Roman" w:cs="Arial"/>
          <w:i/>
          <w:lang w:eastAsia="ar-SA"/>
        </w:rPr>
        <w:t xml:space="preserve">(</w:t>
      </w:r>
      <w:r>
        <w:rPr>
          <w:rFonts w:ascii="Arial" w:hAnsi="Arial" w:eastAsia="Times New Roman" w:cs="Arial"/>
          <w:i/>
          <w:lang w:eastAsia="ar-SA"/>
        </w:rPr>
        <w:t xml:space="preserve">alternativno</w:t>
      </w:r>
      <w:r>
        <w:rPr>
          <w:rFonts w:ascii="Arial" w:hAnsi="Arial" w:eastAsia="Times New Roman" w:cs="Arial"/>
          <w:i/>
          <w:lang w:eastAsia="ar-SA"/>
        </w:rPr>
        <w:t xml:space="preserve"> </w:t>
      </w:r>
      <w:r>
        <w:rPr>
          <w:rFonts w:ascii="Arial" w:hAnsi="Arial" w:eastAsia="Times New Roman" w:cs="Arial"/>
          <w:i/>
          <w:lang w:val="sr-Latn-RS" w:eastAsia="ar-SA"/>
        </w:rPr>
        <w:t xml:space="preserve">član 4.2.8)</w:t>
      </w:r>
      <w:r>
        <w:rPr>
          <w:rFonts w:ascii="Arial" w:hAnsi="Arial" w:eastAsia="Times New Roman" w:cs="Arial"/>
          <w:i/>
          <w:lang w:val="sr-Latn-RS" w:eastAsia="ar-SA"/>
        </w:rPr>
      </w:r>
    </w:p>
    <w:p>
      <w:pPr>
        <w:pBdr/>
        <w:spacing w:after="0" w:line="240" w:lineRule="auto"/>
        <w:ind/>
        <w:jc w:val="both"/>
        <w:rPr>
          <w:rFonts w:ascii="Arial" w:hAnsi="Arial" w:eastAsia="Times New Roman" w:cs="Arial"/>
          <w:lang w:eastAsia="ar-SA"/>
        </w:rPr>
      </w:pPr>
      <w:r>
        <w:rPr>
          <w:rFonts w:ascii="Arial" w:hAnsi="Arial" w:eastAsia="Times New Roman" w:cs="Arial"/>
          <w:lang w:eastAsia="ar-SA"/>
        </w:rPr>
        <w:t xml:space="preserve">4.2.8.</w:t>
      </w:r>
      <w:r>
        <w:rPr>
          <w:rFonts w:ascii="Arial" w:hAnsi="Arial" w:eastAsia="Times New Roman" w:cs="Arial"/>
          <w:b/>
          <w:lang w:eastAsia="ar-SA"/>
        </w:rPr>
        <w:t xml:space="preserve"> </w:t>
      </w:r>
      <w:r>
        <w:rPr>
          <w:rFonts w:ascii="Arial" w:hAnsi="Arial" w:eastAsia="Times New Roman" w:cs="Arial"/>
          <w:lang w:eastAsia="ar-SA"/>
        </w:rPr>
        <w:t xml:space="preserve">Shelf life of the delivered Goods shall be in accordance with Appendix 1.</w:t>
      </w:r>
      <w:permEnd w:id="444018631"/>
      <w:r/>
      <w:r>
        <w:rPr>
          <w:rFonts w:ascii="Arial" w:hAnsi="Arial" w:eastAsia="Times New Roman" w:cs="Arial"/>
          <w:lang w:eastAsia="ar-SA"/>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4.3. GUARANTEES AGAINST LEGAL DEFICIENCIES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4.3.1. The Seller warrants that it has title to the Goods at the time of delivery and that the Goods supplied under this Contract are free of any patent and / or copyright and/or by any other right and/or any cla</w:t>
      </w:r>
      <w:r>
        <w:rPr>
          <w:rFonts w:ascii="Arial" w:hAnsi="Arial" w:cs="Arial"/>
        </w:rPr>
        <w:t xml:space="preserve">ims, liens or encumbrances of any third party.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4.3.2. The Seller shall entirely protect and indemnify the Buyer against all legal actions and/or compensation claims, and/or costs and damages which might arise in connection with a breach of the warranty in</w:t>
      </w:r>
      <w:r>
        <w:rPr>
          <w:rFonts w:ascii="Arial" w:hAnsi="Arial" w:cs="Arial"/>
        </w:rPr>
        <w:t xml:space="preserve"> Clause 4.3.1. The Buyer shall promptly notify the Seller of any such claims.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4.3.3. The Seller shall not file, claim or register any lien or encumbrance in respect of the Goods and shall use its best efforts to prevent any lien or encumbrance from being </w:t>
      </w:r>
      <w:r>
        <w:rPr>
          <w:rFonts w:ascii="Arial" w:hAnsi="Arial" w:cs="Arial"/>
        </w:rPr>
        <w:t xml:space="preserve">filed, claimed or registered by any third party. In the event that any such lien or encumbrance should be filed, claimed or registered, the Seller shall immediately notify the Buyer and shall promptly undertake all actions aimed to protect the Buyer from s</w:t>
      </w:r>
      <w:r>
        <w:rPr>
          <w:rFonts w:ascii="Arial" w:hAnsi="Arial" w:cs="Arial"/>
        </w:rPr>
        <w:t xml:space="preserve">uch lien or encumbrance at its own cost.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5</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DELAY IN DELIVERY AND PENALTIES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5.1 DELAY IN DELIVERY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5.1.1. The Seller shall deliver the Goods in accordance with the provisions of the present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Seller’s delay in delivery of the Goods,</w:t>
      </w:r>
      <w:r>
        <w:rPr>
          <w:rFonts w:ascii="Arial" w:hAnsi="Arial" w:cs="Arial"/>
        </w:rPr>
        <w:t xml:space="preserve"> which is not due to force majeure, shall expose the Seller to the following sanctions:</w:t>
      </w:r>
      <w:r>
        <w:rPr>
          <w:rFonts w:ascii="Arial" w:hAnsi="Arial" w:cs="Arial"/>
        </w:rPr>
      </w:r>
    </w:p>
    <w:p>
      <w:pPr>
        <w:pBdr/>
        <w:spacing w:after="0" w:line="240" w:lineRule="auto"/>
        <w:ind/>
        <w:jc w:val="both"/>
        <w:rPr>
          <w:rFonts w:ascii="Arial" w:hAnsi="Arial" w:cs="Arial"/>
        </w:rPr>
      </w:pPr>
      <w:r>
        <w:rPr>
          <w:rFonts w:ascii="Arial" w:hAnsi="Arial" w:cs="Arial"/>
        </w:rPr>
        <w:t xml:space="preserve">- imposition of penalties,</w:t>
      </w:r>
      <w:r>
        <w:rPr>
          <w:rFonts w:ascii="Arial" w:hAnsi="Arial" w:cs="Arial"/>
        </w:rPr>
      </w:r>
    </w:p>
    <w:p>
      <w:pPr>
        <w:pBdr/>
        <w:spacing w:after="0" w:line="240" w:lineRule="auto"/>
        <w:ind/>
        <w:jc w:val="both"/>
        <w:rPr>
          <w:rFonts w:ascii="Arial" w:hAnsi="Arial" w:cs="Arial"/>
        </w:rPr>
      </w:pPr>
      <w:r>
        <w:rPr>
          <w:rFonts w:ascii="Arial" w:hAnsi="Arial" w:cs="Arial"/>
        </w:rPr>
        <w:t xml:space="preserve">- termination of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If at any time during the performance of this Contract, the Seller or his subcontractors should encounter conditions impeding timely delivery of Goods within agreed delivery time from clause 3.1.1. of this Contract, the Seller shall promptly notify the Buy</w:t>
      </w:r>
      <w:r>
        <w:rPr>
          <w:rFonts w:ascii="Arial" w:hAnsi="Arial" w:cs="Arial"/>
        </w:rPr>
        <w:t xml:space="preserve">er in writing of the causes of the delay and likely duration and he shall provide valid proofs and explanations.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In the shortest possible time after receipt of the Seller’s notice, the Buyer shall evaluate the situation and may at his discretion possibly</w:t>
      </w:r>
      <w:r>
        <w:rPr>
          <w:rFonts w:ascii="Arial" w:hAnsi="Arial" w:cs="Arial"/>
        </w:rPr>
        <w:t xml:space="preserve"> extend the Seller’s time for performance, in which case the Contracting Parties shall ratify the extension by signing an annex to this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5.2 PENALTIES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5.2.1. If the Seller fails to deliver the Goods within the time period from clause 3.1.1. of t</w:t>
      </w:r>
      <w:r>
        <w:rPr>
          <w:rFonts w:ascii="Arial" w:hAnsi="Arial" w:cs="Arial"/>
        </w:rPr>
        <w:t xml:space="preserve">his Contract, except in the case of force majeure, the Seller shall, without prejudice to the Buyer's other rights and legal remedies under this Contract and in accordance with this </w:t>
      </w:r>
      <w:r>
        <w:rPr>
          <w:rFonts w:ascii="Arial" w:hAnsi="Arial" w:cs="Arial"/>
        </w:rPr>
        <w:t xml:space="preserve">Contract,  pay</w:t>
      </w:r>
      <w:r>
        <w:rPr>
          <w:rFonts w:ascii="Arial" w:hAnsi="Arial" w:cs="Arial"/>
        </w:rPr>
        <w:t xml:space="preserve">, as a penalty, a sum equivalent to 1% of the Contract price</w:t>
      </w:r>
      <w:r>
        <w:rPr>
          <w:rFonts w:ascii="Arial" w:hAnsi="Arial" w:cs="Arial"/>
        </w:rPr>
        <w:t xml:space="preserve"> for each </w:t>
      </w:r>
      <w:permStart w:edGrp="everyone" w:id="1345915218"/>
      <w:r>
        <w:rPr>
          <w:rFonts w:ascii="Arial" w:hAnsi="Arial" w:cs="Arial"/>
        </w:rPr>
        <w:t xml:space="preserve">__ (_________)  </w:t>
      </w:r>
      <w:permEnd w:id="1345915218"/>
      <w:r>
        <w:rPr>
          <w:rFonts w:ascii="Arial" w:hAnsi="Arial" w:cs="Arial"/>
        </w:rPr>
        <w:t xml:space="preserve">calendar days of delay.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5.2.2. Total amount of calculated and remunerated penalties for delay in delivery cannot exceed </w:t>
      </w:r>
      <w:permStart w:edGrp="everyone" w:id="1821534000"/>
      <w:r>
        <w:rPr>
          <w:rFonts w:ascii="Arial" w:hAnsi="Arial" w:cs="Arial"/>
        </w:rPr>
        <w:t xml:space="preserve">__</w:t>
      </w:r>
      <w:permEnd w:id="1821534000"/>
      <w:r>
        <w:rPr>
          <w:rFonts w:ascii="Arial" w:hAnsi="Arial" w:cs="Arial"/>
        </w:rPr>
        <w:t xml:space="preserve">% of the Contract price under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rPr>
        <w:t xml:space="preserve">5.2.3. Once the maximum amount of the penalties from clause 5</w:t>
      </w:r>
      <w:r>
        <w:rPr>
          <w:rFonts w:ascii="Arial" w:hAnsi="Arial" w:cs="Arial"/>
        </w:rPr>
        <w:t xml:space="preserve">.2.2. is reached the Buyer shall have the right - at his sole discretion - to demand from the Seller to fulfill contractual obligations, or to terminate this Contract unilaterally, in any case the Buyer has the right to compensation of damages as well. </w:t>
      </w:r>
      <w:permStart w:edGrp="everyone" w:id="1121347395"/>
      <w:r>
        <w:rPr>
          <w:rFonts w:ascii="Arial" w:hAnsi="Arial" w:cs="Arial"/>
          <w:i/>
        </w:rPr>
        <w:t xml:space="preserve">(</w:t>
      </w:r>
      <w:r>
        <w:rPr>
          <w:rFonts w:ascii="Arial" w:hAnsi="Arial" w:cs="Arial"/>
          <w:i/>
        </w:rPr>
        <w:t xml:space="preserve">na</w:t>
      </w:r>
      <w:r>
        <w:rPr>
          <w:rFonts w:ascii="Arial" w:hAnsi="Arial" w:cs="Arial"/>
          <w:i/>
        </w:rPr>
        <w:t xml:space="preserve">pomena</w:t>
      </w:r>
      <w:r>
        <w:rPr>
          <w:rFonts w:ascii="Arial" w:hAnsi="Arial" w:cs="Arial"/>
          <w:i/>
        </w:rPr>
        <w:t xml:space="preserve"> </w:t>
      </w:r>
      <w:r>
        <w:rPr>
          <w:rFonts w:ascii="Arial" w:hAnsi="Arial" w:cs="Arial"/>
          <w:i/>
        </w:rPr>
        <w:t xml:space="preserve">autoru-dodati</w:t>
      </w:r>
      <w:r>
        <w:rPr>
          <w:rFonts w:ascii="Arial" w:hAnsi="Arial" w:cs="Arial"/>
          <w:i/>
        </w:rPr>
        <w:t xml:space="preserve"> </w:t>
      </w:r>
      <w:r>
        <w:rPr>
          <w:rFonts w:ascii="Arial" w:hAnsi="Arial" w:cs="Arial"/>
          <w:i/>
        </w:rPr>
        <w:t xml:space="preserve">tek</w:t>
      </w:r>
      <w:r>
        <w:rPr>
          <w:rFonts w:ascii="Arial" w:hAnsi="Arial" w:cs="Arial"/>
          <w:i/>
        </w:rPr>
        <w:t xml:space="preserve"> u </w:t>
      </w:r>
      <w:r>
        <w:rPr>
          <w:rFonts w:ascii="Arial" w:hAnsi="Arial" w:cs="Arial"/>
          <w:i/>
        </w:rPr>
        <w:t xml:space="preserve">slučaju</w:t>
      </w:r>
      <w:r>
        <w:rPr>
          <w:rFonts w:ascii="Arial" w:hAnsi="Arial" w:cs="Arial"/>
          <w:i/>
        </w:rPr>
        <w:t xml:space="preserve"> da </w:t>
      </w:r>
      <w:r>
        <w:rPr>
          <w:rFonts w:ascii="Arial" w:hAnsi="Arial" w:cs="Arial"/>
          <w:i/>
        </w:rPr>
        <w:t xml:space="preserve">dobavljač</w:t>
      </w:r>
      <w:r>
        <w:rPr>
          <w:rFonts w:ascii="Arial" w:hAnsi="Arial" w:cs="Arial"/>
          <w:i/>
        </w:rPr>
        <w:t xml:space="preserve"> </w:t>
      </w:r>
      <w:r>
        <w:rPr>
          <w:rFonts w:ascii="Arial" w:hAnsi="Arial" w:cs="Arial"/>
          <w:i/>
        </w:rPr>
        <w:t xml:space="preserve">zahteva</w:t>
      </w:r>
      <w:r>
        <w:rPr>
          <w:rFonts w:ascii="Arial" w:hAnsi="Arial" w:cs="Arial"/>
          <w:i/>
        </w:rPr>
        <w:t xml:space="preserve"> </w:t>
      </w:r>
      <w:r>
        <w:rPr>
          <w:rFonts w:ascii="Arial" w:hAnsi="Arial" w:cs="Arial"/>
          <w:i/>
        </w:rPr>
        <w:t xml:space="preserve">ograničenje</w:t>
      </w:r>
      <w:r>
        <w:rPr>
          <w:rFonts w:ascii="Arial" w:hAnsi="Arial" w:cs="Arial"/>
          <w:i/>
        </w:rPr>
        <w:t xml:space="preserve"> </w:t>
      </w:r>
      <w:r>
        <w:rPr>
          <w:rFonts w:ascii="Arial" w:hAnsi="Arial" w:cs="Arial"/>
          <w:i/>
        </w:rPr>
        <w:t xml:space="preserve">odgovornosti</w:t>
      </w:r>
      <w:r>
        <w:rPr>
          <w:rFonts w:ascii="Arial" w:hAnsi="Arial" w:cs="Arial"/>
          <w:i/>
        </w:rPr>
        <w:t xml:space="preserve">: Total amount of compensation of damages shall not exceed the amount of total Contract price from the clause 6.1.1.)</w:t>
      </w:r>
      <w:permEnd w:id="1121347395"/>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6</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 CONTRACT PRICE AND BANK GUARANTEE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6.1.1</w:t>
      </w:r>
      <w:r>
        <w:rPr>
          <w:rFonts w:ascii="Arial" w:hAnsi="Arial" w:cs="Arial"/>
        </w:rPr>
        <w:t xml:space="preserve">. The Buyer hereby undertakes to pay to the Seller, in consideration of delivery of all the Goods specified in this Contract, the Contract price in the total amount of</w:t>
      </w:r>
      <w:permStart w:edGrp="everyone" w:id="1890861713"/>
      <w:r>
        <w:rPr>
          <w:rFonts w:ascii="Arial" w:hAnsi="Arial" w:cs="Arial"/>
        </w:rPr>
        <w:t xml:space="preserve"> ___________</w:t>
      </w:r>
      <w:permEnd w:id="1890861713"/>
      <w:r>
        <w:rPr>
          <w:rFonts w:ascii="Arial" w:hAnsi="Arial" w:cs="Arial"/>
        </w:rPr>
        <w:t xml:space="preserv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6.1.2. The agreed total Contract price is based on the unit price for the </w:t>
      </w:r>
      <w:r>
        <w:rPr>
          <w:rFonts w:ascii="Arial" w:hAnsi="Arial" w:cs="Arial"/>
        </w:rPr>
        <w:t xml:space="preserve">Goods as per clause 2.1.1. The unit price is a fixed one, it is not subject to any increase for whatsoever reason and implies delivery as per terms from clause 2.1.1 of this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6.1.3. If the Seller does not deliver total quantity of the Goods to th</w:t>
      </w:r>
      <w:r>
        <w:rPr>
          <w:rFonts w:ascii="Arial" w:hAnsi="Arial" w:cs="Arial"/>
        </w:rPr>
        <w:t xml:space="preserve">e Buyer – the Buyer shall at its option either pay the Contract price for actually delivered quantity of the Goods on the basis of the agreed unit price and in the amount that proportionally corresponds to quantity of the delivered Goods or the Buyer may r</w:t>
      </w:r>
      <w:r>
        <w:rPr>
          <w:rFonts w:ascii="Arial" w:hAnsi="Arial" w:cs="Arial"/>
        </w:rPr>
        <w:t xml:space="preserve">equire the Seller to deliver quantities of the Goods which were not supplied.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permStart w:edGrp="everyone" w:id="526870532"/>
      <w:r>
        <w:rPr>
          <w:rFonts w:ascii="Arial" w:hAnsi="Arial" w:cs="Arial"/>
          <w:i/>
        </w:rPr>
        <w:t xml:space="preserve">(deo </w:t>
      </w:r>
      <w:r>
        <w:rPr>
          <w:rFonts w:ascii="Arial" w:hAnsi="Arial" w:cs="Arial"/>
          <w:i/>
        </w:rPr>
        <w:t xml:space="preserve">naziva</w:t>
      </w:r>
      <w:r>
        <w:rPr>
          <w:rFonts w:ascii="Arial" w:hAnsi="Arial" w:cs="Arial"/>
          <w:i/>
        </w:rPr>
        <w:t xml:space="preserve"> </w:t>
      </w:r>
      <w:r>
        <w:rPr>
          <w:rFonts w:ascii="Arial" w:hAnsi="Arial" w:cs="Arial"/>
          <w:i/>
        </w:rPr>
        <w:t xml:space="preserve">člana</w:t>
      </w:r>
      <w:r>
        <w:rPr>
          <w:rFonts w:ascii="Arial" w:hAnsi="Arial" w:cs="Arial"/>
          <w:i/>
        </w:rPr>
        <w:t xml:space="preserve"> 6 </w:t>
      </w:r>
      <w:r>
        <w:rPr>
          <w:rFonts w:ascii="Arial" w:hAnsi="Arial" w:cs="Arial"/>
          <w:i/>
        </w:rPr>
        <w:t xml:space="preserve">koji</w:t>
      </w:r>
      <w:r>
        <w:rPr>
          <w:rFonts w:ascii="Arial" w:hAnsi="Arial" w:cs="Arial"/>
          <w:i/>
        </w:rPr>
        <w:t xml:space="preserve"> se </w:t>
      </w:r>
      <w:r>
        <w:rPr>
          <w:rFonts w:ascii="Arial" w:hAnsi="Arial" w:cs="Arial"/>
          <w:i/>
        </w:rPr>
        <w:t xml:space="preserve">odnosi</w:t>
      </w:r>
      <w:r>
        <w:rPr>
          <w:rFonts w:ascii="Arial" w:hAnsi="Arial" w:cs="Arial"/>
          <w:i/>
        </w:rPr>
        <w:t xml:space="preserve"> na </w:t>
      </w:r>
      <w:r>
        <w:rPr>
          <w:rFonts w:ascii="Arial" w:hAnsi="Arial" w:cs="Arial"/>
          <w:i/>
        </w:rPr>
        <w:t xml:space="preserve">bankarsku</w:t>
      </w:r>
      <w:r>
        <w:rPr>
          <w:rFonts w:ascii="Arial" w:hAnsi="Arial" w:cs="Arial"/>
          <w:i/>
        </w:rPr>
        <w:t xml:space="preserve"> </w:t>
      </w:r>
      <w:r>
        <w:rPr>
          <w:rFonts w:ascii="Arial" w:hAnsi="Arial" w:cs="Arial"/>
          <w:i/>
        </w:rPr>
        <w:t xml:space="preserve">garanciju</w:t>
      </w:r>
      <w:r>
        <w:rPr>
          <w:rFonts w:ascii="Arial" w:hAnsi="Arial" w:cs="Arial"/>
          <w:i/>
        </w:rPr>
        <w:t xml:space="preserve">, </w:t>
      </w:r>
      <w:r>
        <w:rPr>
          <w:rFonts w:ascii="Arial" w:hAnsi="Arial" w:cs="Arial"/>
          <w:i/>
        </w:rPr>
        <w:t xml:space="preserve">kao</w:t>
      </w:r>
      <w:r>
        <w:rPr>
          <w:rFonts w:ascii="Arial" w:hAnsi="Arial" w:cs="Arial"/>
          <w:i/>
        </w:rPr>
        <w:t xml:space="preserve"> i </w:t>
      </w:r>
      <w:r>
        <w:rPr>
          <w:rFonts w:ascii="Arial" w:hAnsi="Arial" w:cs="Arial"/>
          <w:i/>
        </w:rPr>
        <w:t xml:space="preserve">klauzule</w:t>
      </w:r>
      <w:r>
        <w:rPr>
          <w:rFonts w:ascii="Arial" w:hAnsi="Arial" w:cs="Arial"/>
          <w:i/>
        </w:rPr>
        <w:t xml:space="preserve"> od 6.1.4. </w:t>
      </w:r>
      <w:r>
        <w:rPr>
          <w:rFonts w:ascii="Arial" w:hAnsi="Arial" w:cs="Arial"/>
          <w:i/>
        </w:rPr>
        <w:t xml:space="preserve">zaključno</w:t>
      </w:r>
      <w:r>
        <w:rPr>
          <w:rFonts w:ascii="Arial" w:hAnsi="Arial" w:cs="Arial"/>
          <w:i/>
        </w:rPr>
        <w:t xml:space="preserve"> </w:t>
      </w:r>
      <w:r>
        <w:rPr>
          <w:rFonts w:ascii="Arial" w:hAnsi="Arial" w:cs="Arial"/>
          <w:i/>
        </w:rPr>
        <w:t xml:space="preserve">sa</w:t>
      </w:r>
      <w:r>
        <w:rPr>
          <w:rFonts w:ascii="Arial" w:hAnsi="Arial" w:cs="Arial"/>
          <w:i/>
        </w:rPr>
        <w:t xml:space="preserve"> </w:t>
      </w:r>
      <w:r>
        <w:rPr>
          <w:rFonts w:ascii="Arial" w:hAnsi="Arial" w:cs="Arial"/>
          <w:i/>
        </w:rPr>
        <w:t xml:space="preserve">klauzulom</w:t>
      </w:r>
      <w:r>
        <w:rPr>
          <w:rFonts w:ascii="Arial" w:hAnsi="Arial" w:cs="Arial"/>
          <w:i/>
        </w:rPr>
        <w:t xml:space="preserve"> 6.1.8. se </w:t>
      </w:r>
      <w:r>
        <w:rPr>
          <w:rFonts w:ascii="Arial" w:hAnsi="Arial" w:cs="Arial"/>
          <w:i/>
        </w:rPr>
        <w:t xml:space="preserve">mogu</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prilikom</w:t>
      </w:r>
      <w:r>
        <w:rPr>
          <w:rFonts w:ascii="Arial" w:hAnsi="Arial" w:cs="Arial"/>
          <w:i/>
        </w:rPr>
        <w:t xml:space="preserve"> </w:t>
      </w:r>
      <w:r>
        <w:rPr>
          <w:rFonts w:ascii="Arial" w:hAnsi="Arial" w:cs="Arial"/>
          <w:i/>
        </w:rPr>
        <w:t xml:space="preserve">pripreme</w:t>
      </w:r>
      <w:r>
        <w:rPr>
          <w:rFonts w:ascii="Arial" w:hAnsi="Arial" w:cs="Arial"/>
          <w:i/>
        </w:rPr>
        <w:t xml:space="preserve"> </w:t>
      </w:r>
      <w:r>
        <w:rPr>
          <w:rFonts w:ascii="Arial" w:hAnsi="Arial" w:cs="Arial"/>
          <w:i/>
        </w:rPr>
        <w:t xml:space="preserve">konkretnog</w:t>
      </w:r>
      <w:r>
        <w:rPr>
          <w:rFonts w:ascii="Arial" w:hAnsi="Arial" w:cs="Arial"/>
          <w:i/>
        </w:rPr>
        <w:t xml:space="preserve"> </w:t>
      </w:r>
      <w:r>
        <w:rPr>
          <w:rFonts w:ascii="Arial" w:hAnsi="Arial" w:cs="Arial"/>
          <w:i/>
        </w:rPr>
        <w:t xml:space="preserve">ugovora</w:t>
      </w:r>
      <w:r>
        <w:rPr>
          <w:rFonts w:ascii="Arial" w:hAnsi="Arial" w:cs="Arial"/>
          <w:i/>
        </w:rPr>
        <w:t xml:space="preserve">  –</w:t>
      </w:r>
      <w:r>
        <w:rPr>
          <w:rFonts w:ascii="Arial" w:hAnsi="Arial" w:cs="Arial"/>
          <w:i/>
        </w:rPr>
        <w:t xml:space="preserve"> na </w:t>
      </w:r>
      <w:r>
        <w:rPr>
          <w:rFonts w:ascii="Arial" w:hAnsi="Arial" w:cs="Arial"/>
          <w:i/>
        </w:rPr>
        <w:t xml:space="preserve">osnovu</w:t>
      </w:r>
      <w:r>
        <w:rPr>
          <w:rFonts w:ascii="Arial" w:hAnsi="Arial" w:cs="Arial"/>
          <w:i/>
        </w:rPr>
        <w:t xml:space="preserve"> </w:t>
      </w:r>
      <w:r>
        <w:rPr>
          <w:rFonts w:ascii="Arial" w:hAnsi="Arial" w:cs="Arial"/>
          <w:i/>
        </w:rPr>
        <w:t xml:space="preserve">procene</w:t>
      </w:r>
      <w:r>
        <w:rPr>
          <w:rFonts w:ascii="Arial" w:hAnsi="Arial" w:cs="Arial"/>
          <w:i/>
        </w:rPr>
        <w:t xml:space="preserve"> biznisa) u </w:t>
      </w:r>
      <w:r>
        <w:rPr>
          <w:rFonts w:ascii="Arial" w:hAnsi="Arial" w:cs="Arial"/>
          <w:i/>
        </w:rPr>
        <w:t xml:space="preserve">kom</w:t>
      </w:r>
      <w:r>
        <w:rPr>
          <w:rFonts w:ascii="Arial" w:hAnsi="Arial" w:cs="Arial"/>
          <w:i/>
        </w:rPr>
        <w:t xml:space="preserve"> </w:t>
      </w:r>
      <w:r>
        <w:rPr>
          <w:rFonts w:ascii="Arial" w:hAnsi="Arial" w:cs="Arial"/>
          <w:i/>
        </w:rPr>
        <w:t xml:space="preserve">slučaju</w:t>
      </w:r>
      <w:r>
        <w:rPr>
          <w:rFonts w:ascii="Arial" w:hAnsi="Arial" w:cs="Arial"/>
          <w:i/>
        </w:rPr>
        <w:t xml:space="preserve"> je </w:t>
      </w:r>
      <w:r>
        <w:rPr>
          <w:rFonts w:ascii="Arial" w:hAnsi="Arial" w:cs="Arial"/>
          <w:i/>
        </w:rPr>
        <w:t xml:space="preserve">potrebno</w:t>
      </w:r>
      <w:r>
        <w:rPr>
          <w:rFonts w:ascii="Arial" w:hAnsi="Arial" w:cs="Arial"/>
          <w:i/>
        </w:rPr>
        <w:t xml:space="preserve"> </w:t>
      </w:r>
      <w:r>
        <w:rPr>
          <w:rFonts w:ascii="Arial" w:hAnsi="Arial" w:cs="Arial"/>
          <w:i/>
        </w:rPr>
        <w:t xml:space="preserve">izvršiti</w:t>
      </w:r>
      <w:r>
        <w:rPr>
          <w:rFonts w:ascii="Arial" w:hAnsi="Arial" w:cs="Arial"/>
          <w:i/>
        </w:rPr>
        <w:t xml:space="preserve"> </w:t>
      </w:r>
      <w:r>
        <w:rPr>
          <w:rFonts w:ascii="Arial" w:hAnsi="Arial" w:cs="Arial"/>
          <w:i/>
        </w:rPr>
        <w:t xml:space="preserve">renumeraciju</w:t>
      </w:r>
      <w:r>
        <w:rPr>
          <w:rFonts w:ascii="Arial" w:hAnsi="Arial" w:cs="Arial"/>
          <w:i/>
        </w:rPr>
        <w:t xml:space="preserve"> </w:t>
      </w:r>
      <w:r>
        <w:rPr>
          <w:rFonts w:ascii="Arial" w:hAnsi="Arial" w:cs="Arial"/>
          <w:i/>
        </w:rPr>
        <w:t xml:space="preserve">ostalih</w:t>
      </w:r>
      <w:r>
        <w:rPr>
          <w:rFonts w:ascii="Arial" w:hAnsi="Arial" w:cs="Arial"/>
          <w:i/>
        </w:rPr>
        <w:t xml:space="preserve"> </w:t>
      </w:r>
      <w:r>
        <w:rPr>
          <w:rFonts w:ascii="Arial" w:hAnsi="Arial" w:cs="Arial"/>
          <w:i/>
        </w:rPr>
        <w:t xml:space="preserve">članova</w:t>
      </w:r>
      <w:permEnd w:id="526870532"/>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permStart w:edGrp="everyone" w:id="102460242"/>
      <w:r>
        <w:rPr>
          <w:rFonts w:ascii="Arial" w:hAnsi="Arial" w:cs="Arial"/>
          <w:i/>
        </w:rPr>
        <w:t xml:space="preserve">6.1.4. The Seller is obliged to provide the Buyer with the performance bank guarantee – payable on first demand, unconditional, irrevocable issued by a </w:t>
      </w:r>
      <w:r>
        <w:rPr>
          <w:rFonts w:ascii="Arial" w:hAnsi="Arial" w:cs="Arial"/>
          <w:i/>
        </w:rPr>
        <w:t xml:space="preserve">first class</w:t>
      </w:r>
      <w:r>
        <w:rPr>
          <w:rFonts w:ascii="Arial" w:hAnsi="Arial" w:cs="Arial"/>
          <w:i/>
        </w:rPr>
        <w:t xml:space="preserve"> ban</w:t>
      </w:r>
      <w:r>
        <w:rPr>
          <w:rFonts w:ascii="Arial" w:hAnsi="Arial" w:cs="Arial"/>
          <w:i/>
        </w:rPr>
        <w:t xml:space="preserve">k accepted in advance by the Buyer – in the amount of ___________ (____________________) which amount represents 10% of the Contract price stipulated in clause 6.1.1. Such Bank guarantee shall enable the Buyer to recover (or withhold) subject amount withou</w:t>
      </w:r>
      <w:r>
        <w:rPr>
          <w:rFonts w:ascii="Arial" w:hAnsi="Arial" w:cs="Arial"/>
          <w:i/>
        </w:rPr>
        <w:t xml:space="preserve">t resort to any kind of litigation, in case the Seller fails to meet any of his contracted obligations in full conformity with the Contract.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6.1.5. The form and contents of the bank guarantee is subject to the Buyer's prior written approval.</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6.1.6. The bank guarantee shall be issued within __________ (__) days upon the date of conclusion of this Contract. </w:t>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i/>
        </w:rPr>
      </w:pPr>
      <w:r>
        <w:rPr>
          <w:rFonts w:ascii="Arial" w:hAnsi="Arial" w:cs="Arial"/>
          <w:i/>
        </w:rPr>
        <w:t xml:space="preserve">6.1.7. All cost and expenses related to the bank guarantee shall be borne by the Seller.</w:t>
      </w:r>
      <w:permEnd w:id="102460242"/>
      <w:r/>
      <w:r>
        <w:rPr>
          <w:rFonts w:ascii="Arial" w:hAnsi="Arial" w:cs="Arial"/>
          <w:i/>
        </w:rPr>
      </w:r>
    </w:p>
    <w:p>
      <w:pPr>
        <w:pBdr/>
        <w:spacing w:after="0" w:line="240" w:lineRule="auto"/>
        <w:ind/>
        <w:jc w:val="both"/>
        <w:rPr>
          <w:rFonts w:ascii="Arial" w:hAnsi="Arial" w:cs="Arial"/>
          <w:i/>
        </w:rPr>
      </w:pPr>
      <w:r>
        <w:rPr>
          <w:rFonts w:ascii="Arial" w:hAnsi="Arial" w:cs="Arial"/>
          <w:i/>
        </w:rPr>
      </w:r>
      <w:r>
        <w:rPr>
          <w:rFonts w:ascii="Arial" w:hAnsi="Arial" w:cs="Arial"/>
          <w:i/>
        </w:rPr>
      </w:r>
    </w:p>
    <w:p>
      <w:pPr>
        <w:pBdr/>
        <w:spacing w:after="0" w:line="240" w:lineRule="auto"/>
        <w:ind/>
        <w:jc w:val="both"/>
        <w:rPr>
          <w:rFonts w:ascii="Arial" w:hAnsi="Arial" w:cs="Arial"/>
        </w:rPr>
      </w:pPr>
      <w:r>
        <w:rPr>
          <w:rFonts w:ascii="Arial" w:hAnsi="Arial" w:cs="Arial"/>
          <w:i/>
        </w:rPr>
        <w:t xml:space="preserve">6.1.</w:t>
      </w:r>
      <w:permStart w:edGrp="everyone" w:id="574975927"/>
      <w:r>
        <w:rPr>
          <w:rFonts w:ascii="Arial" w:hAnsi="Arial" w:cs="Arial"/>
          <w:i/>
        </w:rPr>
        <w:t xml:space="preserve">8</w:t>
      </w:r>
      <w:permEnd w:id="574975927"/>
      <w:r>
        <w:rPr>
          <w:rFonts w:ascii="Arial" w:hAnsi="Arial" w:cs="Arial"/>
          <w:i/>
        </w:rPr>
        <w:t xml:space="preserve">. In case the Seller fails to meet any of h</w:t>
      </w:r>
      <w:r>
        <w:rPr>
          <w:rFonts w:ascii="Arial" w:hAnsi="Arial" w:cs="Arial"/>
          <w:i/>
        </w:rPr>
        <w:t xml:space="preserve">is contracted obligations in full conformity with the Contract, the Buyer may activate the bank guarantee without prejudice to any other rights he may have against the Seller.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w:t>
      </w:r>
      <w:permStart w:edGrp="everyone" w:id="1475571534"/>
      <w:r>
        <w:rPr>
          <w:rFonts w:ascii="Arial" w:hAnsi="Arial" w:cs="Arial"/>
        </w:rPr>
        <w:t xml:space="preserve">9</w:t>
      </w:r>
      <w:permEnd w:id="1475571534"/>
      <w:r>
        <w:rPr>
          <w:rFonts w:ascii="Arial" w:hAnsi="Arial" w:cs="Arial"/>
        </w:rPr>
        <w:t xml:space="preserve">. The bank guarantee shall be valid at last 30 (thirty) days longer than t</w:t>
      </w:r>
      <w:r>
        <w:rPr>
          <w:rFonts w:ascii="Arial" w:hAnsi="Arial" w:cs="Arial"/>
        </w:rPr>
        <w:t xml:space="preserve">he delivery date stipulated by clause 3.1.1. of the present Contract, pursuant to agreed terms from clause 2.1.1. of the present Contract.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 ili opciono uneti umesto prethodnog sledeći član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rPr>
        <w:t xml:space="preserve">6.1.</w:t>
      </w:r>
      <w:permStart w:edGrp="everyone" w:id="758988127"/>
      <w:r>
        <w:rPr>
          <w:rFonts w:ascii="Arial" w:hAnsi="Arial" w:cs="Arial"/>
        </w:rPr>
        <w:t xml:space="preserve">9</w:t>
      </w:r>
      <w:permEnd w:id="758988127"/>
      <w:r>
        <w:rPr>
          <w:rFonts w:ascii="Arial" w:hAnsi="Arial" w:cs="Arial"/>
        </w:rPr>
        <w:t xml:space="preserve">. The bank guarantee shall be valid for at least thirty (</w:t>
      </w:r>
      <w:r>
        <w:rPr>
          <w:rFonts w:ascii="Arial" w:hAnsi="Arial" w:cs="Arial"/>
        </w:rPr>
        <w:t xml:space="preserve">30) days longer than the warranty period stipulated in clause 4.2.8. of the present Contract, pursuant to agreed terms from clause 2.1.1. of the present Contract</w:t>
      </w:r>
      <w:permStart w:edGrp="everyone" w:id="1679570933"/>
      <w:r>
        <w:rPr>
          <w:rFonts w:ascii="Arial" w:hAnsi="Arial" w:cs="Arial"/>
        </w:rPr>
        <w:t xml:space="preserve">. </w:t>
      </w:r>
      <w:r>
        <w:rPr>
          <w:rFonts w:ascii="Arial" w:hAnsi="Arial" w:cs="Arial"/>
          <w:i/>
        </w:rPr>
        <w:t xml:space="preserve">(</w:t>
      </w:r>
      <w:r>
        <w:rPr>
          <w:rFonts w:ascii="Arial" w:hAnsi="Arial" w:cs="Arial"/>
          <w:i/>
        </w:rPr>
        <w:t xml:space="preserve">napomena</w:t>
      </w:r>
      <w:r>
        <w:rPr>
          <w:rFonts w:ascii="Arial" w:hAnsi="Arial" w:cs="Arial"/>
          <w:i/>
        </w:rPr>
        <w:t xml:space="preserve"> </w:t>
      </w:r>
      <w:r>
        <w:rPr>
          <w:rFonts w:ascii="Arial" w:hAnsi="Arial" w:cs="Arial"/>
          <w:i/>
        </w:rPr>
        <w:t xml:space="preserve">autoru</w:t>
      </w:r>
      <w:r>
        <w:rPr>
          <w:rFonts w:ascii="Arial" w:hAnsi="Arial" w:cs="Arial"/>
          <w:i/>
        </w:rPr>
        <w:t xml:space="preserve">: u </w:t>
      </w:r>
      <w:r>
        <w:rPr>
          <w:rFonts w:ascii="Arial" w:hAnsi="Arial" w:cs="Arial"/>
          <w:i/>
        </w:rPr>
        <w:t xml:space="preserve">slučaju</w:t>
      </w:r>
      <w:r>
        <w:rPr>
          <w:rFonts w:ascii="Arial" w:hAnsi="Arial" w:cs="Arial"/>
          <w:i/>
        </w:rPr>
        <w:t xml:space="preserve"> da je </w:t>
      </w:r>
      <w:r>
        <w:rPr>
          <w:rFonts w:ascii="Arial" w:hAnsi="Arial" w:cs="Arial"/>
          <w:i/>
        </w:rPr>
        <w:t xml:space="preserve">ugovorena</w:t>
      </w:r>
      <w:r>
        <w:rPr>
          <w:rFonts w:ascii="Arial" w:hAnsi="Arial" w:cs="Arial"/>
          <w:i/>
        </w:rPr>
        <w:t xml:space="preserve"> </w:t>
      </w:r>
      <w:r>
        <w:rPr>
          <w:rFonts w:ascii="Arial" w:hAnsi="Arial" w:cs="Arial"/>
          <w:i/>
        </w:rPr>
        <w:t xml:space="preserve">bankarska</w:t>
      </w:r>
      <w:r>
        <w:rPr>
          <w:rFonts w:ascii="Arial" w:hAnsi="Arial" w:cs="Arial"/>
          <w:i/>
        </w:rPr>
        <w:t xml:space="preserve"> </w:t>
      </w:r>
      <w:r>
        <w:rPr>
          <w:rFonts w:ascii="Arial" w:hAnsi="Arial" w:cs="Arial"/>
          <w:i/>
        </w:rPr>
        <w:t xml:space="preserve">garancija</w:t>
      </w:r>
      <w:r>
        <w:rPr>
          <w:rFonts w:ascii="Arial" w:hAnsi="Arial" w:cs="Arial"/>
          <w:i/>
        </w:rPr>
        <w:t xml:space="preserve"> </w:t>
      </w:r>
      <w:r>
        <w:rPr>
          <w:rFonts w:ascii="Arial" w:hAnsi="Arial" w:cs="Arial"/>
          <w:i/>
        </w:rPr>
        <w:t xml:space="preserve">sa</w:t>
      </w:r>
      <w:r>
        <w:rPr>
          <w:rFonts w:ascii="Arial" w:hAnsi="Arial" w:cs="Arial"/>
          <w:i/>
        </w:rPr>
        <w:t xml:space="preserve"> </w:t>
      </w:r>
      <w:r>
        <w:rPr>
          <w:rFonts w:ascii="Arial" w:hAnsi="Arial" w:cs="Arial"/>
          <w:i/>
        </w:rPr>
        <w:t xml:space="preserve">rokom</w:t>
      </w:r>
      <w:r>
        <w:rPr>
          <w:rFonts w:ascii="Arial" w:hAnsi="Arial" w:cs="Arial"/>
          <w:i/>
        </w:rPr>
        <w:t xml:space="preserve"> </w:t>
      </w:r>
      <w:r>
        <w:rPr>
          <w:rFonts w:ascii="Arial" w:hAnsi="Arial" w:cs="Arial"/>
          <w:i/>
        </w:rPr>
        <w:t xml:space="preserve">važenja</w:t>
      </w:r>
      <w:r>
        <w:rPr>
          <w:rFonts w:ascii="Arial" w:hAnsi="Arial" w:cs="Arial"/>
          <w:i/>
        </w:rPr>
        <w:t xml:space="preserve"> 30 dana </w:t>
      </w:r>
      <w:r>
        <w:rPr>
          <w:rFonts w:ascii="Arial" w:hAnsi="Arial" w:cs="Arial"/>
          <w:i/>
        </w:rPr>
        <w:t xml:space="preserve">duži</w:t>
      </w:r>
      <w:r>
        <w:rPr>
          <w:rFonts w:ascii="Arial" w:hAnsi="Arial" w:cs="Arial"/>
          <w:i/>
        </w:rPr>
        <w:t xml:space="preserve">m</w:t>
      </w:r>
      <w:r>
        <w:rPr>
          <w:rFonts w:ascii="Arial" w:hAnsi="Arial" w:cs="Arial"/>
          <w:i/>
        </w:rPr>
        <w:t xml:space="preserve"> od </w:t>
      </w:r>
      <w:r>
        <w:rPr>
          <w:rFonts w:ascii="Arial" w:hAnsi="Arial" w:cs="Arial"/>
          <w:i/>
        </w:rPr>
        <w:t xml:space="preserve">roka</w:t>
      </w:r>
      <w:r>
        <w:rPr>
          <w:rFonts w:ascii="Arial" w:hAnsi="Arial" w:cs="Arial"/>
          <w:i/>
        </w:rPr>
        <w:t xml:space="preserve"> </w:t>
      </w:r>
      <w:r>
        <w:rPr>
          <w:rFonts w:ascii="Arial" w:hAnsi="Arial" w:cs="Arial"/>
          <w:i/>
        </w:rPr>
        <w:t xml:space="preserve">isporuke</w:t>
      </w:r>
      <w:r>
        <w:rPr>
          <w:rFonts w:ascii="Arial" w:hAnsi="Arial" w:cs="Arial"/>
          <w:i/>
        </w:rPr>
        <w:t xml:space="preserve"> za </w:t>
      </w:r>
      <w:r>
        <w:rPr>
          <w:rFonts w:ascii="Arial" w:hAnsi="Arial" w:cs="Arial"/>
          <w:i/>
        </w:rPr>
        <w:t xml:space="preserve">jednu</w:t>
      </w:r>
      <w:r>
        <w:rPr>
          <w:rFonts w:ascii="Arial" w:hAnsi="Arial" w:cs="Arial"/>
          <w:i/>
        </w:rPr>
        <w:t xml:space="preserve"> </w:t>
      </w:r>
      <w:r>
        <w:rPr>
          <w:rFonts w:ascii="Arial" w:hAnsi="Arial" w:cs="Arial"/>
          <w:i/>
        </w:rPr>
        <w:t xml:space="preserve">grupu</w:t>
      </w:r>
      <w:r>
        <w:rPr>
          <w:rFonts w:ascii="Arial" w:hAnsi="Arial" w:cs="Arial"/>
          <w:i/>
        </w:rPr>
        <w:t xml:space="preserve"> robe, a za </w:t>
      </w:r>
      <w:r>
        <w:rPr>
          <w:rFonts w:ascii="Arial" w:hAnsi="Arial" w:cs="Arial"/>
          <w:i/>
        </w:rPr>
        <w:t xml:space="preserve">drugu</w:t>
      </w:r>
      <w:r>
        <w:rPr>
          <w:rFonts w:ascii="Arial" w:hAnsi="Arial" w:cs="Arial"/>
          <w:i/>
        </w:rPr>
        <w:t xml:space="preserve"> </w:t>
      </w:r>
      <w:r>
        <w:rPr>
          <w:rFonts w:ascii="Arial" w:hAnsi="Arial" w:cs="Arial"/>
          <w:i/>
        </w:rPr>
        <w:t xml:space="preserve">grupu</w:t>
      </w:r>
      <w:r>
        <w:rPr>
          <w:rFonts w:ascii="Arial" w:hAnsi="Arial" w:cs="Arial"/>
          <w:i/>
        </w:rPr>
        <w:t xml:space="preserve"> robe 30 dana </w:t>
      </w:r>
      <w:r>
        <w:rPr>
          <w:rFonts w:ascii="Arial" w:hAnsi="Arial" w:cs="Arial"/>
          <w:i/>
        </w:rPr>
        <w:t xml:space="preserve">dužim</w:t>
      </w:r>
      <w:r>
        <w:rPr>
          <w:rFonts w:ascii="Arial" w:hAnsi="Arial" w:cs="Arial"/>
          <w:i/>
        </w:rPr>
        <w:t xml:space="preserve"> </w:t>
      </w:r>
      <w:r>
        <w:rPr>
          <w:rFonts w:ascii="Arial" w:hAnsi="Arial" w:cs="Arial"/>
          <w:i/>
        </w:rPr>
        <w:t xml:space="preserve">rokom</w:t>
      </w:r>
      <w:r>
        <w:rPr>
          <w:rFonts w:ascii="Arial" w:hAnsi="Arial" w:cs="Arial"/>
          <w:i/>
        </w:rPr>
        <w:t xml:space="preserve"> </w:t>
      </w:r>
      <w:r>
        <w:rPr>
          <w:rFonts w:ascii="Arial" w:hAnsi="Arial" w:cs="Arial"/>
          <w:i/>
        </w:rPr>
        <w:t xml:space="preserve">od</w:t>
      </w:r>
      <w:r>
        <w:rPr>
          <w:rFonts w:ascii="Arial" w:hAnsi="Arial" w:cs="Arial"/>
          <w:i/>
        </w:rPr>
        <w:t xml:space="preserve"> </w:t>
      </w:r>
      <w:r>
        <w:rPr>
          <w:rFonts w:ascii="Arial" w:hAnsi="Arial" w:cs="Arial"/>
          <w:i/>
        </w:rPr>
        <w:t xml:space="preserve">garantnog</w:t>
      </w:r>
      <w:r>
        <w:rPr>
          <w:rFonts w:ascii="Arial" w:hAnsi="Arial" w:cs="Arial"/>
          <w:i/>
        </w:rPr>
        <w:t xml:space="preserve"> </w:t>
      </w:r>
      <w:r>
        <w:rPr>
          <w:rFonts w:ascii="Arial" w:hAnsi="Arial" w:cs="Arial"/>
          <w:i/>
        </w:rPr>
        <w:t xml:space="preserve">perioda</w:t>
      </w:r>
      <w:r>
        <w:rPr>
          <w:rFonts w:ascii="Arial" w:hAnsi="Arial" w:cs="Arial"/>
          <w:i/>
        </w:rPr>
        <w:t xml:space="preserve">, </w:t>
      </w:r>
      <w:r>
        <w:rPr>
          <w:rFonts w:ascii="Arial" w:hAnsi="Arial" w:cs="Arial"/>
          <w:i/>
        </w:rPr>
        <w:t xml:space="preserve">potrebno</w:t>
      </w:r>
      <w:r>
        <w:rPr>
          <w:rFonts w:ascii="Arial" w:hAnsi="Arial" w:cs="Arial"/>
          <w:i/>
        </w:rPr>
        <w:t xml:space="preserve"> je </w:t>
      </w:r>
      <w:r>
        <w:rPr>
          <w:rFonts w:ascii="Arial" w:hAnsi="Arial" w:cs="Arial"/>
          <w:i/>
        </w:rPr>
        <w:t xml:space="preserve">ugovoriti</w:t>
      </w:r>
      <w:r>
        <w:rPr>
          <w:rFonts w:ascii="Arial" w:hAnsi="Arial" w:cs="Arial"/>
          <w:i/>
        </w:rPr>
        <w:t xml:space="preserve"> </w:t>
      </w:r>
      <w:r>
        <w:rPr>
          <w:rFonts w:ascii="Arial" w:hAnsi="Arial" w:cs="Arial"/>
          <w:i/>
        </w:rPr>
        <w:t xml:space="preserve">obe</w:t>
      </w:r>
      <w:r>
        <w:rPr>
          <w:rFonts w:ascii="Arial" w:hAnsi="Arial" w:cs="Arial"/>
          <w:i/>
        </w:rPr>
        <w:t xml:space="preserve"> </w:t>
      </w:r>
      <w:r>
        <w:rPr>
          <w:rFonts w:ascii="Arial" w:hAnsi="Arial" w:cs="Arial"/>
          <w:i/>
        </w:rPr>
        <w:t xml:space="preserve">opcije</w:t>
      </w:r>
      <w:r>
        <w:rPr>
          <w:rFonts w:ascii="Arial" w:hAnsi="Arial" w:cs="Arial"/>
          <w:i/>
        </w:rPr>
        <w:t xml:space="preserve"> </w:t>
      </w:r>
      <w:r>
        <w:rPr>
          <w:rFonts w:ascii="Arial" w:hAnsi="Arial" w:cs="Arial"/>
          <w:i/>
        </w:rPr>
        <w:t xml:space="preserve">kako</w:t>
      </w:r>
      <w:r>
        <w:rPr>
          <w:rFonts w:ascii="Arial" w:hAnsi="Arial" w:cs="Arial"/>
          <w:i/>
        </w:rPr>
        <w:t xml:space="preserve"> bi </w:t>
      </w:r>
      <w:r>
        <w:rPr>
          <w:rFonts w:ascii="Arial" w:hAnsi="Arial" w:cs="Arial"/>
          <w:i/>
        </w:rPr>
        <w:t xml:space="preserve">bili</w:t>
      </w:r>
      <w:r>
        <w:rPr>
          <w:rFonts w:ascii="Arial" w:hAnsi="Arial" w:cs="Arial"/>
          <w:i/>
        </w:rPr>
        <w:t xml:space="preserve"> </w:t>
      </w:r>
      <w:r>
        <w:rPr>
          <w:rFonts w:ascii="Arial" w:hAnsi="Arial" w:cs="Arial"/>
          <w:i/>
        </w:rPr>
        <w:t xml:space="preserve">pokriveni</w:t>
      </w:r>
      <w:r>
        <w:rPr>
          <w:rFonts w:ascii="Arial" w:hAnsi="Arial" w:cs="Arial"/>
          <w:i/>
        </w:rPr>
        <w:t xml:space="preserve"> </w:t>
      </w:r>
      <w:r>
        <w:rPr>
          <w:rFonts w:ascii="Arial" w:hAnsi="Arial" w:cs="Arial"/>
          <w:i/>
        </w:rPr>
        <w:t xml:space="preserve">bankarskom</w:t>
      </w:r>
      <w:r>
        <w:rPr>
          <w:rFonts w:ascii="Arial" w:hAnsi="Arial" w:cs="Arial"/>
          <w:i/>
        </w:rPr>
        <w:t xml:space="preserve"> </w:t>
      </w:r>
      <w:r>
        <w:rPr>
          <w:rFonts w:ascii="Arial" w:hAnsi="Arial" w:cs="Arial"/>
          <w:i/>
        </w:rPr>
        <w:t xml:space="preserve">garancijom</w:t>
      </w:r>
      <w:r>
        <w:rPr>
          <w:rFonts w:ascii="Arial" w:hAnsi="Arial" w:cs="Arial"/>
          <w:i/>
        </w:rPr>
        <w:t xml:space="preserve">.)</w:t>
      </w:r>
      <w:permEnd w:id="1679570933"/>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6.1.</w:t>
      </w:r>
      <w:permStart w:edGrp="everyone" w:id="315379143"/>
      <w:r>
        <w:rPr>
          <w:rFonts w:ascii="Arial" w:hAnsi="Arial" w:cs="Arial"/>
        </w:rPr>
        <w:t xml:space="preserve">10</w:t>
      </w:r>
      <w:permEnd w:id="315379143"/>
      <w:r>
        <w:rPr>
          <w:rFonts w:ascii="Arial" w:hAnsi="Arial" w:cs="Arial"/>
        </w:rPr>
        <w:t xml:space="preserve">. Buyer undertakes to release the bank guarantee within</w:t>
      </w:r>
      <w:permStart w:edGrp="everyone" w:id="140855013"/>
      <w:r>
        <w:rPr>
          <w:rFonts w:ascii="Arial" w:hAnsi="Arial" w:cs="Arial"/>
        </w:rPr>
        <w:t xml:space="preserve"> ______ (_</w:t>
      </w:r>
      <w:r>
        <w:rPr>
          <w:rFonts w:ascii="Arial" w:hAnsi="Arial" w:cs="Arial"/>
        </w:rPr>
        <w:t xml:space="preserve">_) </w:t>
      </w:r>
      <w:permEnd w:id="140855013"/>
      <w:r>
        <w:rPr>
          <w:rFonts w:ascii="Arial" w:hAnsi="Arial" w:cs="Arial"/>
        </w:rPr>
        <w:t xml:space="preserve">working days at the end of this agreed period.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7</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 METHOD OF PAYMENT </w:t>
      </w:r>
      <w:permStart w:edGrp="everyone" w:id="1726429196"/>
      <w:r>
        <w:rPr>
          <w:rFonts w:ascii="Arial" w:hAnsi="Arial" w:cs="Arial"/>
          <w:u w:val="single"/>
        </w:rPr>
        <w:t xml:space="preserve">AND THE ADVANCE PAYMENT BOND</w:t>
      </w:r>
      <w:r>
        <w:rPr>
          <w:rFonts w:ascii="Arial" w:hAnsi="Arial" w:cs="Arial"/>
        </w:rPr>
        <w:t xml:space="preserve"> </w:t>
      </w:r>
      <w:r>
        <w:rPr>
          <w:rFonts w:ascii="Arial" w:hAnsi="Arial" w:cs="Arial"/>
          <w:i/>
        </w:rPr>
        <w:t xml:space="preserve">(</w:t>
      </w:r>
      <w:r>
        <w:rPr>
          <w:rFonts w:ascii="Arial" w:hAnsi="Arial" w:cs="Arial"/>
          <w:i/>
        </w:rPr>
        <w:t xml:space="preserve">podvučene</w:t>
      </w:r>
      <w:r>
        <w:rPr>
          <w:rFonts w:ascii="Arial" w:hAnsi="Arial" w:cs="Arial"/>
          <w:i/>
        </w:rPr>
        <w:t xml:space="preserve"> </w:t>
      </w:r>
      <w:r>
        <w:rPr>
          <w:rFonts w:ascii="Arial" w:hAnsi="Arial" w:cs="Arial"/>
          <w:i/>
        </w:rPr>
        <w:t xml:space="preserve">reči</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ako</w:t>
      </w:r>
      <w:r>
        <w:rPr>
          <w:rFonts w:ascii="Arial" w:hAnsi="Arial" w:cs="Arial"/>
          <w:i/>
        </w:rPr>
        <w:t xml:space="preserve"> se deo </w:t>
      </w:r>
      <w:r>
        <w:rPr>
          <w:rFonts w:ascii="Arial" w:hAnsi="Arial" w:cs="Arial"/>
          <w:i/>
        </w:rPr>
        <w:t xml:space="preserve">cene</w:t>
      </w:r>
      <w:r>
        <w:rPr>
          <w:rFonts w:ascii="Arial" w:hAnsi="Arial" w:cs="Arial"/>
          <w:i/>
        </w:rPr>
        <w:t xml:space="preserve"> </w:t>
      </w:r>
      <w:r>
        <w:rPr>
          <w:rFonts w:ascii="Arial" w:hAnsi="Arial" w:cs="Arial"/>
          <w:i/>
        </w:rPr>
        <w:t xml:space="preserve">ili</w:t>
      </w:r>
      <w:r>
        <w:rPr>
          <w:rFonts w:ascii="Arial" w:hAnsi="Arial" w:cs="Arial"/>
          <w:i/>
        </w:rPr>
        <w:t xml:space="preserve"> </w:t>
      </w:r>
      <w:r>
        <w:rPr>
          <w:rFonts w:ascii="Arial" w:hAnsi="Arial" w:cs="Arial"/>
          <w:i/>
        </w:rPr>
        <w:t xml:space="preserve">ukupna</w:t>
      </w:r>
      <w:r>
        <w:rPr>
          <w:rFonts w:ascii="Arial" w:hAnsi="Arial" w:cs="Arial"/>
          <w:i/>
        </w:rPr>
        <w:t xml:space="preserve"> </w:t>
      </w:r>
      <w:r>
        <w:rPr>
          <w:rFonts w:ascii="Arial" w:hAnsi="Arial" w:cs="Arial"/>
          <w:i/>
        </w:rPr>
        <w:t xml:space="preserve">cena</w:t>
      </w:r>
      <w:r>
        <w:rPr>
          <w:rFonts w:ascii="Arial" w:hAnsi="Arial" w:cs="Arial"/>
          <w:i/>
        </w:rPr>
        <w:t xml:space="preserve"> ne </w:t>
      </w:r>
      <w:r>
        <w:rPr>
          <w:rFonts w:ascii="Arial" w:hAnsi="Arial" w:cs="Arial"/>
          <w:i/>
        </w:rPr>
        <w:t xml:space="preserve">plaća</w:t>
      </w:r>
      <w:r>
        <w:rPr>
          <w:rFonts w:ascii="Arial" w:hAnsi="Arial" w:cs="Arial"/>
          <w:i/>
        </w:rPr>
        <w:t xml:space="preserve"> </w:t>
      </w:r>
      <w:r>
        <w:rPr>
          <w:rFonts w:ascii="Arial" w:hAnsi="Arial" w:cs="Arial"/>
          <w:i/>
        </w:rPr>
        <w:t xml:space="preserve">avansno</w:t>
      </w:r>
      <w:r>
        <w:rPr>
          <w:rFonts w:ascii="Arial" w:hAnsi="Arial" w:cs="Arial"/>
          <w:i/>
        </w:rPr>
        <w:t xml:space="preserve">)</w:t>
      </w:r>
      <w:r>
        <w:rPr>
          <w:rFonts w:ascii="Arial" w:hAnsi="Arial" w:cs="Arial"/>
        </w:rPr>
        <w:t xml:space="preserve"> </w:t>
      </w:r>
      <w:r>
        <w:rPr>
          <w:rFonts w:ascii="Arial" w:hAnsi="Arial" w:cs="Arial"/>
          <w:i/>
        </w:rPr>
        <w:t xml:space="preserve">(</w:t>
      </w:r>
      <w:r>
        <w:rPr>
          <w:rFonts w:ascii="Arial" w:hAnsi="Arial" w:cs="Arial"/>
          <w:i/>
        </w:rPr>
        <w:t xml:space="preserve">napomena</w:t>
      </w:r>
      <w:r>
        <w:rPr>
          <w:rFonts w:ascii="Arial" w:hAnsi="Arial" w:cs="Arial"/>
          <w:i/>
        </w:rPr>
        <w:t xml:space="preserve"> </w:t>
      </w:r>
      <w:r>
        <w:rPr>
          <w:rFonts w:ascii="Arial" w:hAnsi="Arial" w:cs="Arial"/>
          <w:i/>
        </w:rPr>
        <w:t xml:space="preserve">autoru</w:t>
      </w:r>
      <w:r>
        <w:rPr>
          <w:rFonts w:ascii="Arial" w:hAnsi="Arial" w:cs="Arial"/>
          <w:i/>
        </w:rPr>
        <w:t xml:space="preserve">: u </w:t>
      </w:r>
      <w:r>
        <w:rPr>
          <w:rFonts w:ascii="Arial" w:hAnsi="Arial" w:cs="Arial"/>
          <w:i/>
        </w:rPr>
        <w:t xml:space="preserve">slučaju</w:t>
      </w:r>
      <w:r>
        <w:rPr>
          <w:rFonts w:ascii="Arial" w:hAnsi="Arial" w:cs="Arial"/>
          <w:i/>
        </w:rPr>
        <w:t xml:space="preserve"> </w:t>
      </w:r>
      <w:r>
        <w:rPr>
          <w:rFonts w:ascii="Arial" w:hAnsi="Arial" w:cs="Arial"/>
          <w:i/>
        </w:rPr>
        <w:t xml:space="preserve">ugovaranja</w:t>
      </w:r>
      <w:r>
        <w:rPr>
          <w:rFonts w:ascii="Arial" w:hAnsi="Arial" w:cs="Arial"/>
          <w:i/>
        </w:rPr>
        <w:t xml:space="preserve"> </w:t>
      </w:r>
      <w:r>
        <w:rPr>
          <w:rFonts w:ascii="Arial" w:hAnsi="Arial" w:cs="Arial"/>
          <w:i/>
        </w:rPr>
        <w:t xml:space="preserve">avansnog</w:t>
      </w:r>
      <w:r>
        <w:rPr>
          <w:rFonts w:ascii="Arial" w:hAnsi="Arial" w:cs="Arial"/>
          <w:i/>
        </w:rPr>
        <w:t xml:space="preserve"> </w:t>
      </w:r>
      <w:r>
        <w:rPr>
          <w:rFonts w:ascii="Arial" w:hAnsi="Arial" w:cs="Arial"/>
          <w:i/>
        </w:rPr>
        <w:t xml:space="preserve">plaćanja</w:t>
      </w:r>
      <w:r>
        <w:rPr>
          <w:rFonts w:ascii="Arial" w:hAnsi="Arial" w:cs="Arial"/>
          <w:i/>
        </w:rPr>
        <w:t xml:space="preserve">, </w:t>
      </w:r>
      <w:r>
        <w:rPr>
          <w:rFonts w:ascii="Arial" w:hAnsi="Arial" w:cs="Arial"/>
          <w:i/>
        </w:rPr>
        <w:t xml:space="preserve">neophodno</w:t>
      </w:r>
      <w:r>
        <w:rPr>
          <w:rFonts w:ascii="Arial" w:hAnsi="Arial" w:cs="Arial"/>
          <w:i/>
        </w:rPr>
        <w:t xml:space="preserve"> j</w:t>
      </w:r>
      <w:r>
        <w:rPr>
          <w:rFonts w:ascii="Arial" w:hAnsi="Arial" w:cs="Arial"/>
          <w:i/>
        </w:rPr>
        <w:t xml:space="preserve">e </w:t>
      </w:r>
      <w:r>
        <w:rPr>
          <w:rFonts w:ascii="Arial" w:hAnsi="Arial" w:cs="Arial"/>
          <w:i/>
        </w:rPr>
        <w:t xml:space="preserve">pribavti</w:t>
      </w:r>
      <w:r>
        <w:rPr>
          <w:rFonts w:ascii="Arial" w:hAnsi="Arial" w:cs="Arial"/>
          <w:i/>
        </w:rPr>
        <w:t xml:space="preserve"> </w:t>
      </w:r>
      <w:r>
        <w:rPr>
          <w:rFonts w:ascii="Arial" w:hAnsi="Arial" w:cs="Arial"/>
          <w:i/>
        </w:rPr>
        <w:t xml:space="preserve">prethodnu</w:t>
      </w:r>
      <w:r>
        <w:rPr>
          <w:rFonts w:ascii="Arial" w:hAnsi="Arial" w:cs="Arial"/>
          <w:i/>
        </w:rPr>
        <w:t xml:space="preserve"> </w:t>
      </w:r>
      <w:r>
        <w:rPr>
          <w:rFonts w:ascii="Arial" w:hAnsi="Arial" w:cs="Arial"/>
          <w:i/>
        </w:rPr>
        <w:t xml:space="preserve">saglasnost</w:t>
      </w:r>
      <w:r>
        <w:rPr>
          <w:rFonts w:ascii="Arial" w:hAnsi="Arial" w:cs="Arial"/>
          <w:i/>
        </w:rPr>
        <w:t xml:space="preserve"> </w:t>
      </w:r>
      <w:r>
        <w:rPr>
          <w:rFonts w:ascii="Arial" w:hAnsi="Arial" w:cs="Arial"/>
          <w:i/>
        </w:rPr>
        <w:t xml:space="preserve">službe</w:t>
      </w:r>
      <w:r>
        <w:rPr>
          <w:rFonts w:ascii="Arial" w:hAnsi="Arial" w:cs="Arial"/>
          <w:i/>
        </w:rPr>
        <w:t xml:space="preserve"> </w:t>
      </w:r>
      <w:r>
        <w:rPr>
          <w:rFonts w:ascii="Arial" w:hAnsi="Arial" w:cs="Arial"/>
          <w:i/>
        </w:rPr>
        <w:t xml:space="preserve">finansija</w:t>
      </w:r>
      <w:r>
        <w:rPr>
          <w:rFonts w:ascii="Arial" w:hAnsi="Arial" w:cs="Arial"/>
          <w:i/>
        </w:rPr>
        <w:t xml:space="preserve">)</w:t>
      </w:r>
      <w:permEnd w:id="1726429196"/>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i/>
        </w:rPr>
        <w:t xml:space="preserve">Opcija 1. u slučaju odloženog plaćanja ukupne cene.</w:t>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7.1.1. The Contract price from clause 6.1.1. shall be paid by wire transfer, after delivery, within </w:t>
      </w:r>
      <w:permStart w:edGrp="everyone" w:id="1473078911"/>
      <w:r>
        <w:rPr>
          <w:rFonts w:ascii="Arial" w:hAnsi="Arial" w:cs="Arial"/>
        </w:rPr>
        <w:t xml:space="preserve">___</w:t>
      </w:r>
      <w:r>
        <w:rPr>
          <w:rFonts w:ascii="Arial" w:hAnsi="Arial" w:cs="Arial"/>
        </w:rPr>
        <w:t xml:space="preserve">_(</w:t>
      </w:r>
      <w:r>
        <w:rPr>
          <w:rFonts w:ascii="Arial" w:hAnsi="Arial" w:cs="Arial"/>
        </w:rPr>
        <w:t xml:space="preserve">______) </w:t>
      </w:r>
      <w:permEnd w:id="1473078911"/>
      <w:r>
        <w:rPr>
          <w:rFonts w:ascii="Arial" w:hAnsi="Arial" w:cs="Arial"/>
        </w:rPr>
        <w:t xml:space="preserve">bank days from the invoice date, agains</w:t>
      </w:r>
      <w:r>
        <w:rPr>
          <w:rFonts w:ascii="Arial" w:hAnsi="Arial" w:cs="Arial"/>
        </w:rPr>
        <w:t xml:space="preserve">t the Seller’s invoice issued to the Buyer.  </w:t>
      </w:r>
      <w:permStart w:edGrp="everyone" w:id="1988172130"/>
      <w:r>
        <w:rPr>
          <w:rFonts w:ascii="Arial" w:hAnsi="Arial" w:cs="Arial"/>
        </w:rPr>
        <w:t xml:space="preserve">[u pogledu rokova plaćanja obavezno se konsultovati sa FEPA]</w:t>
      </w:r>
      <w:permEnd w:id="1988172130"/>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Bank instruction: wire transfer to the Sellers's bank account indicated below: </w:t>
      </w:r>
      <w:r>
        <w:rPr>
          <w:rFonts w:ascii="Arial" w:hAnsi="Arial" w:cs="Arial"/>
        </w:rPr>
      </w:r>
    </w:p>
    <w:p>
      <w:pPr>
        <w:pBdr/>
        <w:spacing w:after="0" w:line="240" w:lineRule="auto"/>
        <w:ind/>
        <w:jc w:val="both"/>
        <w:rPr>
          <w:rFonts w:ascii="Arial" w:hAnsi="Arial" w:cs="Arial"/>
        </w:rPr>
      </w:pPr>
      <w:r>
        <w:rPr>
          <w:rFonts w:ascii="Arial" w:hAnsi="Arial" w:cs="Arial"/>
        </w:rPr>
        <w:t xml:space="preserve">Beneficiary: _______________________, </w:t>
      </w:r>
      <w:r>
        <w:rPr>
          <w:rFonts w:ascii="Arial" w:hAnsi="Arial" w:cs="Arial"/>
        </w:rPr>
      </w:r>
    </w:p>
    <w:p>
      <w:pPr>
        <w:pBdr/>
        <w:spacing w:after="0" w:line="240" w:lineRule="auto"/>
        <w:ind/>
        <w:jc w:val="both"/>
        <w:rPr>
          <w:rFonts w:ascii="Arial" w:hAnsi="Arial" w:cs="Arial"/>
        </w:rPr>
      </w:pPr>
      <w:r/>
      <w:permStart w:edGrp="everyone" w:id="658769427"/>
      <w:r>
        <w:rPr>
          <w:rFonts w:ascii="Arial" w:hAnsi="Arial" w:cs="Arial"/>
        </w:rPr>
        <w:t xml:space="preserve">_________ </w:t>
      </w:r>
      <w:permEnd w:id="658769427"/>
      <w:r>
        <w:rPr>
          <w:rFonts w:ascii="Arial" w:hAnsi="Arial" w:cs="Arial"/>
        </w:rPr>
        <w:t xml:space="preserve">Bank, </w:t>
      </w:r>
      <w:r>
        <w:rPr>
          <w:rFonts w:ascii="Arial" w:hAnsi="Arial" w:cs="Arial"/>
        </w:rPr>
      </w:r>
    </w:p>
    <w:p>
      <w:pPr>
        <w:pBdr/>
        <w:spacing w:after="0" w:line="240" w:lineRule="auto"/>
        <w:ind/>
        <w:jc w:val="both"/>
        <w:rPr>
          <w:rFonts w:ascii="Arial" w:hAnsi="Arial" w:cs="Arial"/>
        </w:rPr>
      </w:pPr>
      <w:r>
        <w:rPr>
          <w:rFonts w:ascii="Arial" w:hAnsi="Arial" w:cs="Arial"/>
        </w:rPr>
        <w:t xml:space="preserve">Account No. </w:t>
      </w:r>
      <w:permStart w:edGrp="everyone" w:id="1918835893"/>
      <w:r>
        <w:rPr>
          <w:rFonts w:ascii="Arial" w:hAnsi="Arial" w:cs="Arial"/>
        </w:rPr>
        <w:t xml:space="preserve">_</w:t>
      </w:r>
      <w:r>
        <w:rPr>
          <w:rFonts w:ascii="Arial" w:hAnsi="Arial" w:cs="Arial"/>
        </w:rPr>
        <w:t xml:space="preserve">_________</w:t>
      </w:r>
      <w:permEnd w:id="1918835893"/>
      <w:r>
        <w:rPr>
          <w:rFonts w:ascii="Arial" w:hAnsi="Arial" w:cs="Arial"/>
        </w:rPr>
        <w:t xml:space="preserve">, </w:t>
      </w:r>
      <w:r>
        <w:rPr>
          <w:rFonts w:ascii="Arial" w:hAnsi="Arial" w:cs="Arial"/>
        </w:rPr>
      </w:r>
    </w:p>
    <w:p>
      <w:pPr>
        <w:pBdr/>
        <w:spacing w:after="0" w:line="240" w:lineRule="auto"/>
        <w:ind/>
        <w:jc w:val="both"/>
        <w:rPr>
          <w:rFonts w:ascii="Arial" w:hAnsi="Arial" w:cs="Arial"/>
        </w:rPr>
      </w:pPr>
      <w:r>
        <w:rPr>
          <w:rFonts w:ascii="Arial" w:hAnsi="Arial" w:cs="Arial"/>
        </w:rPr>
        <w:t xml:space="preserve">SWIFT </w:t>
      </w:r>
      <w:permStart w:edGrp="everyone" w:id="1868366503"/>
      <w:r>
        <w:rPr>
          <w:rFonts w:ascii="Arial" w:hAnsi="Arial" w:cs="Arial"/>
        </w:rPr>
        <w:t xml:space="preserve">____________</w:t>
      </w:r>
      <w:permEnd w:id="1868366503"/>
      <w:r>
        <w:rPr>
          <w:rFonts w:ascii="Arial" w:hAnsi="Arial" w:cs="Arial"/>
        </w:rPr>
        <w:t xml:space="preserve">,</w:t>
      </w:r>
      <w:r>
        <w:rPr>
          <w:rFonts w:ascii="Arial" w:hAnsi="Arial" w:cs="Arial"/>
        </w:rPr>
      </w:r>
    </w:p>
    <w:p>
      <w:pPr>
        <w:pBdr/>
        <w:spacing w:after="0" w:line="240" w:lineRule="auto"/>
        <w:ind/>
        <w:jc w:val="both"/>
        <w:rPr>
          <w:rFonts w:ascii="Arial" w:hAnsi="Arial" w:cs="Arial"/>
          <w:i/>
        </w:rPr>
      </w:pPr>
      <w:r/>
      <w:permStart w:edGrp="everyone" w:id="166271744"/>
      <w:r>
        <w:rPr>
          <w:rFonts w:ascii="Arial" w:hAnsi="Arial" w:cs="Arial"/>
        </w:rPr>
        <w:t xml:space="preserve">____________</w:t>
      </w:r>
      <w:r>
        <w:rPr>
          <w:rFonts w:ascii="Arial" w:hAnsi="Arial" w:cs="Arial"/>
          <w:i/>
        </w:rPr>
        <w:t xml:space="preserve">_ (po </w:t>
      </w:r>
      <w:r>
        <w:rPr>
          <w:rFonts w:ascii="Arial" w:hAnsi="Arial" w:cs="Arial"/>
          <w:i/>
        </w:rPr>
        <w:t xml:space="preserve">potrebi</w:t>
      </w:r>
      <w:r>
        <w:rPr>
          <w:rFonts w:ascii="Arial" w:hAnsi="Arial" w:cs="Arial"/>
          <w:i/>
        </w:rPr>
        <w:t xml:space="preserve"> </w:t>
      </w:r>
      <w:r>
        <w:rPr>
          <w:rFonts w:ascii="Arial" w:hAnsi="Arial" w:cs="Arial"/>
          <w:i/>
        </w:rPr>
        <w:t xml:space="preserve">uneti</w:t>
      </w:r>
      <w:r>
        <w:rPr>
          <w:rFonts w:ascii="Arial" w:hAnsi="Arial" w:cs="Arial"/>
          <w:i/>
        </w:rPr>
        <w:t xml:space="preserve"> i </w:t>
      </w:r>
      <w:r>
        <w:rPr>
          <w:rFonts w:ascii="Arial" w:hAnsi="Arial" w:cs="Arial"/>
          <w:i/>
        </w:rPr>
        <w:t xml:space="preserve">druge</w:t>
      </w:r>
      <w:r>
        <w:rPr>
          <w:rFonts w:ascii="Arial" w:hAnsi="Arial" w:cs="Arial"/>
          <w:i/>
        </w:rPr>
        <w:t xml:space="preserve"> </w:t>
      </w:r>
      <w:r>
        <w:rPr>
          <w:rFonts w:ascii="Arial" w:hAnsi="Arial" w:cs="Arial"/>
          <w:i/>
        </w:rPr>
        <w:t xml:space="preserve">podatke</w:t>
      </w:r>
      <w:r>
        <w:rPr>
          <w:rFonts w:ascii="Arial" w:hAnsi="Arial" w:cs="Arial"/>
          <w:i/>
        </w:rPr>
        <w:t xml:space="preserve"> </w:t>
      </w:r>
      <w:r>
        <w:rPr>
          <w:rFonts w:ascii="Arial" w:hAnsi="Arial" w:cs="Arial"/>
          <w:i/>
        </w:rPr>
        <w:t xml:space="preserve">ili</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praznu</w:t>
      </w:r>
      <w:r>
        <w:rPr>
          <w:rFonts w:ascii="Arial" w:hAnsi="Arial" w:cs="Arial"/>
          <w:i/>
        </w:rPr>
        <w:t xml:space="preserve"> </w:t>
      </w:r>
      <w:r>
        <w:rPr>
          <w:rFonts w:ascii="Arial" w:hAnsi="Arial" w:cs="Arial"/>
          <w:i/>
        </w:rPr>
        <w:t xml:space="preserve">crtu</w:t>
      </w:r>
      <w:r>
        <w:rPr>
          <w:rFonts w:ascii="Arial" w:hAnsi="Arial" w:cs="Arial"/>
          <w:i/>
        </w:rPr>
        <w:t xml:space="preserve">)</w:t>
      </w:r>
      <w:permEnd w:id="166271744"/>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i/>
        </w:rPr>
        <w:t xml:space="preserve">Od 7.1.2. do 7.1.4 i u opciji 1. i 1.1. </w:t>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7.1.2. Bank day, as referred to in clause 7.1.1. herein, shall be considered as part of the day during which the Bank is opened for receipt, processing and transfer of payment orders and other notices referring to payment transactions.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permStart w:edGrp="everyone" w:id="1186223274"/>
      <w:r>
        <w:rPr>
          <w:rFonts w:ascii="Arial" w:hAnsi="Arial" w:cs="Arial"/>
          <w:i/>
        </w:rPr>
        <w:t xml:space="preserve">Opcija</w:t>
      </w:r>
      <w:r>
        <w:rPr>
          <w:rFonts w:ascii="Arial" w:hAnsi="Arial" w:cs="Arial"/>
          <w:i/>
        </w:rPr>
        <w:t xml:space="preserve"> 2. u </w:t>
      </w:r>
      <w:r>
        <w:rPr>
          <w:rFonts w:ascii="Arial" w:hAnsi="Arial" w:cs="Arial"/>
          <w:i/>
        </w:rPr>
        <w:t xml:space="preserve">sluč</w:t>
      </w:r>
      <w:r>
        <w:rPr>
          <w:rFonts w:ascii="Arial" w:hAnsi="Arial" w:cs="Arial"/>
          <w:i/>
        </w:rPr>
        <w:t xml:space="preserve">aju</w:t>
      </w:r>
      <w:r>
        <w:rPr>
          <w:rFonts w:ascii="Arial" w:hAnsi="Arial" w:cs="Arial"/>
          <w:i/>
        </w:rPr>
        <w:t xml:space="preserve"> </w:t>
      </w:r>
      <w:r>
        <w:rPr>
          <w:rFonts w:ascii="Arial" w:hAnsi="Arial" w:cs="Arial"/>
          <w:i/>
        </w:rPr>
        <w:t xml:space="preserve">avansnog</w:t>
      </w:r>
      <w:r>
        <w:rPr>
          <w:rFonts w:ascii="Arial" w:hAnsi="Arial" w:cs="Arial"/>
          <w:i/>
        </w:rPr>
        <w:t xml:space="preserve"> </w:t>
      </w:r>
      <w:r>
        <w:rPr>
          <w:rFonts w:ascii="Arial" w:hAnsi="Arial" w:cs="Arial"/>
          <w:i/>
        </w:rPr>
        <w:t xml:space="preserve">plaćanja</w:t>
      </w:r>
      <w:r>
        <w:rPr>
          <w:rFonts w:ascii="Arial" w:hAnsi="Arial" w:cs="Arial"/>
          <w:i/>
        </w:rPr>
        <w:t xml:space="preserve"> </w:t>
      </w:r>
      <w:r>
        <w:rPr>
          <w:rFonts w:ascii="Arial" w:hAnsi="Arial" w:cs="Arial"/>
          <w:i/>
        </w:rPr>
        <w:t xml:space="preserve">dela</w:t>
      </w:r>
      <w:r>
        <w:rPr>
          <w:rFonts w:ascii="Arial" w:hAnsi="Arial" w:cs="Arial"/>
          <w:i/>
        </w:rPr>
        <w:t xml:space="preserve"> </w:t>
      </w:r>
      <w:r>
        <w:rPr>
          <w:rFonts w:ascii="Arial" w:hAnsi="Arial" w:cs="Arial"/>
          <w:i/>
        </w:rPr>
        <w:t xml:space="preserve">cene</w:t>
      </w:r>
      <w:r>
        <w:rPr>
          <w:rFonts w:ascii="Arial" w:hAnsi="Arial" w:cs="Arial"/>
          <w:i/>
        </w:rPr>
        <w:t xml:space="preserve"> i </w:t>
      </w:r>
      <w:r>
        <w:rPr>
          <w:rFonts w:ascii="Arial" w:hAnsi="Arial" w:cs="Arial"/>
          <w:i/>
        </w:rPr>
        <w:t xml:space="preserve">plaćanja</w:t>
      </w:r>
      <w:r>
        <w:rPr>
          <w:rFonts w:ascii="Arial" w:hAnsi="Arial" w:cs="Arial"/>
          <w:i/>
        </w:rPr>
        <w:t xml:space="preserve"> </w:t>
      </w:r>
      <w:r>
        <w:rPr>
          <w:rFonts w:ascii="Arial" w:hAnsi="Arial" w:cs="Arial"/>
          <w:i/>
        </w:rPr>
        <w:t xml:space="preserve">ostatka</w:t>
      </w:r>
      <w:r>
        <w:rPr>
          <w:rFonts w:ascii="Arial" w:hAnsi="Arial" w:cs="Arial"/>
          <w:i/>
        </w:rPr>
        <w:t xml:space="preserve"> do </w:t>
      </w:r>
      <w:r>
        <w:rPr>
          <w:rFonts w:ascii="Arial" w:hAnsi="Arial" w:cs="Arial"/>
          <w:i/>
        </w:rPr>
        <w:t xml:space="preserve">ukupne</w:t>
      </w:r>
      <w:r>
        <w:rPr>
          <w:rFonts w:ascii="Arial" w:hAnsi="Arial" w:cs="Arial"/>
          <w:i/>
        </w:rPr>
        <w:t xml:space="preserve"> </w:t>
      </w:r>
      <w:r>
        <w:rPr>
          <w:rFonts w:ascii="Arial" w:hAnsi="Arial" w:cs="Arial"/>
          <w:i/>
        </w:rPr>
        <w:t xml:space="preserve">cene</w:t>
      </w:r>
      <w:r>
        <w:rPr>
          <w:rFonts w:ascii="Arial" w:hAnsi="Arial" w:cs="Arial"/>
          <w:i/>
        </w:rPr>
        <w:t xml:space="preserve"> </w:t>
      </w:r>
      <w:r>
        <w:rPr>
          <w:rFonts w:ascii="Arial" w:hAnsi="Arial" w:cs="Arial"/>
          <w:i/>
        </w:rPr>
        <w:t xml:space="preserve">odloženo</w:t>
      </w:r>
      <w:r>
        <w:rPr>
          <w:rFonts w:ascii="Arial" w:hAnsi="Arial" w:cs="Arial"/>
          <w:i/>
        </w:rPr>
        <w:t xml:space="preserve">.</w:t>
      </w:r>
      <w:permEnd w:id="1186223274"/>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7.1.1. The Contract price from the clause 6.1.1. shall be paid in accordance with the following schedule:</w:t>
      </w:r>
      <w:r>
        <w:rPr>
          <w:rFonts w:ascii="Arial" w:hAnsi="Arial" w:cs="Arial"/>
        </w:rPr>
      </w:r>
    </w:p>
    <w:p>
      <w:pPr>
        <w:pBdr/>
        <w:spacing w:after="0" w:line="240" w:lineRule="auto"/>
        <w:ind/>
        <w:jc w:val="both"/>
        <w:rPr>
          <w:rFonts w:ascii="Arial" w:hAnsi="Arial" w:cs="Arial"/>
        </w:rPr>
      </w:pPr>
      <w:r>
        <w:rPr>
          <w:rFonts w:ascii="Arial" w:hAnsi="Arial" w:cs="Arial"/>
        </w:rPr>
        <w:t xml:space="preserve">7.1.1.1. </w:t>
      </w:r>
      <w:permStart w:edGrp="everyone" w:id="1337138339"/>
      <w:r>
        <w:rPr>
          <w:rFonts w:ascii="Arial" w:hAnsi="Arial" w:cs="Arial"/>
        </w:rPr>
        <w:t xml:space="preserve">___</w:t>
      </w:r>
      <w:permEnd w:id="1337138339"/>
      <w:r>
        <w:rPr>
          <w:rFonts w:ascii="Arial" w:hAnsi="Arial" w:cs="Arial"/>
        </w:rPr>
        <w:t xml:space="preserve">% of the Contract price, in advance within</w:t>
      </w:r>
      <w:permStart w:edGrp="everyone" w:id="2060671438"/>
      <w:r>
        <w:rPr>
          <w:rFonts w:ascii="Arial" w:hAnsi="Arial" w:cs="Arial"/>
        </w:rPr>
        <w:t xml:space="preserve"> ____ (____)</w:t>
      </w:r>
      <w:permEnd w:id="2060671438"/>
      <w:r>
        <w:rPr>
          <w:rFonts w:ascii="Arial" w:hAnsi="Arial" w:cs="Arial"/>
        </w:rPr>
        <w:t xml:space="preserve"> bank d</w:t>
      </w:r>
      <w:r>
        <w:rPr>
          <w:rFonts w:ascii="Arial" w:hAnsi="Arial" w:cs="Arial"/>
        </w:rPr>
        <w:t xml:space="preserve">ays of receipt of the Seller’s proforma invoice and the Advance Payment Bond from the clause 7.1.3. </w:t>
      </w:r>
      <w:r>
        <w:rPr>
          <w:rFonts w:ascii="Arial" w:hAnsi="Arial" w:cs="Arial"/>
        </w:rPr>
      </w:r>
    </w:p>
    <w:p>
      <w:pPr>
        <w:pBdr/>
        <w:spacing w:after="0" w:line="240" w:lineRule="auto"/>
        <w:ind/>
        <w:jc w:val="both"/>
        <w:rPr>
          <w:rFonts w:ascii="Arial" w:hAnsi="Arial" w:cs="Arial"/>
        </w:rPr>
      </w:pPr>
      <w:r>
        <w:rPr>
          <w:rFonts w:ascii="Arial" w:hAnsi="Arial" w:cs="Arial"/>
        </w:rPr>
        <w:t xml:space="preserve">7.1.1.2. </w:t>
      </w:r>
      <w:permStart w:edGrp="everyone" w:id="849098282"/>
      <w:r>
        <w:rPr>
          <w:rFonts w:ascii="Arial" w:hAnsi="Arial" w:cs="Arial"/>
        </w:rPr>
        <w:t xml:space="preserve">___</w:t>
      </w:r>
      <w:permEnd w:id="849098282"/>
      <w:r>
        <w:rPr>
          <w:rFonts w:ascii="Arial" w:hAnsi="Arial" w:cs="Arial"/>
        </w:rPr>
        <w:t xml:space="preserve">% of the Contract price within</w:t>
      </w:r>
      <w:permStart w:edGrp="everyone" w:id="936202082"/>
      <w:r>
        <w:rPr>
          <w:rFonts w:ascii="Arial" w:hAnsi="Arial" w:cs="Arial"/>
        </w:rPr>
        <w:t xml:space="preserve"> ____ (______)</w:t>
      </w:r>
      <w:permEnd w:id="936202082"/>
      <w:r>
        <w:rPr>
          <w:rFonts w:ascii="Arial" w:hAnsi="Arial" w:cs="Arial"/>
        </w:rPr>
        <w:t xml:space="preserve"> bank days after delivery against the Seller’s invoice issued to the Buyer.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For the advance paymen</w:t>
      </w:r>
      <w:r>
        <w:rPr>
          <w:rFonts w:ascii="Arial" w:hAnsi="Arial" w:cs="Arial"/>
        </w:rPr>
        <w:t xml:space="preserve">t, the Seller needs to issue also the final invoice, within the validity period of the Advance Payment Bond.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Bank instruction: wire transfer to the Sellers's bank account indicated below: </w:t>
      </w:r>
      <w:r>
        <w:rPr>
          <w:rFonts w:ascii="Arial" w:hAnsi="Arial" w:cs="Arial"/>
        </w:rPr>
      </w:r>
    </w:p>
    <w:p>
      <w:pPr>
        <w:pBdr/>
        <w:spacing w:after="0" w:line="240" w:lineRule="auto"/>
        <w:ind/>
        <w:jc w:val="both"/>
        <w:rPr>
          <w:rFonts w:ascii="Arial" w:hAnsi="Arial" w:cs="Arial"/>
        </w:rPr>
      </w:pPr>
      <w:r>
        <w:rPr>
          <w:rFonts w:ascii="Arial" w:hAnsi="Arial" w:cs="Arial"/>
        </w:rPr>
        <w:t xml:space="preserve">Beneficiary: _______________________, </w:t>
      </w:r>
      <w:r>
        <w:rPr>
          <w:rFonts w:ascii="Arial" w:hAnsi="Arial" w:cs="Arial"/>
        </w:rPr>
      </w:r>
    </w:p>
    <w:p>
      <w:pPr>
        <w:pBdr/>
        <w:spacing w:after="0" w:line="240" w:lineRule="auto"/>
        <w:ind/>
        <w:jc w:val="both"/>
        <w:rPr>
          <w:rFonts w:ascii="Arial" w:hAnsi="Arial" w:cs="Arial"/>
        </w:rPr>
      </w:pPr>
      <w:r/>
      <w:permStart w:edGrp="everyone" w:id="1854763094"/>
      <w:r>
        <w:rPr>
          <w:rFonts w:ascii="Arial" w:hAnsi="Arial" w:cs="Arial"/>
        </w:rPr>
        <w:t xml:space="preserve">_________ </w:t>
      </w:r>
      <w:permEnd w:id="1854763094"/>
      <w:r>
        <w:rPr>
          <w:rFonts w:ascii="Arial" w:hAnsi="Arial" w:cs="Arial"/>
        </w:rPr>
        <w:t xml:space="preserve">Bank, </w:t>
      </w:r>
      <w:r>
        <w:rPr>
          <w:rFonts w:ascii="Arial" w:hAnsi="Arial" w:cs="Arial"/>
        </w:rPr>
      </w:r>
    </w:p>
    <w:p>
      <w:pPr>
        <w:pBdr/>
        <w:spacing w:after="0" w:line="240" w:lineRule="auto"/>
        <w:ind/>
        <w:jc w:val="both"/>
        <w:rPr>
          <w:rFonts w:ascii="Arial" w:hAnsi="Arial" w:cs="Arial"/>
        </w:rPr>
      </w:pPr>
      <w:r>
        <w:rPr>
          <w:rFonts w:ascii="Arial" w:hAnsi="Arial" w:cs="Arial"/>
        </w:rPr>
        <w:t xml:space="preserve">Account No</w:t>
      </w:r>
      <w:r>
        <w:rPr>
          <w:rFonts w:ascii="Arial" w:hAnsi="Arial" w:cs="Arial"/>
        </w:rPr>
        <w:t xml:space="preserve">. </w:t>
      </w:r>
      <w:permStart w:edGrp="everyone" w:id="1132352532"/>
      <w:r>
        <w:rPr>
          <w:rFonts w:ascii="Arial" w:hAnsi="Arial" w:cs="Arial"/>
        </w:rPr>
        <w:t xml:space="preserve">__________</w:t>
      </w:r>
      <w:permEnd w:id="1132352532"/>
      <w:r>
        <w:rPr>
          <w:rFonts w:ascii="Arial" w:hAnsi="Arial" w:cs="Arial"/>
        </w:rPr>
        <w:t xml:space="preserve">, </w:t>
      </w:r>
      <w:r>
        <w:rPr>
          <w:rFonts w:ascii="Arial" w:hAnsi="Arial" w:cs="Arial"/>
        </w:rPr>
      </w:r>
    </w:p>
    <w:p>
      <w:pPr>
        <w:pBdr/>
        <w:spacing w:after="0" w:line="240" w:lineRule="auto"/>
        <w:ind/>
        <w:jc w:val="both"/>
        <w:rPr>
          <w:rFonts w:ascii="Arial" w:hAnsi="Arial" w:cs="Arial"/>
        </w:rPr>
      </w:pPr>
      <w:r>
        <w:rPr>
          <w:rFonts w:ascii="Arial" w:hAnsi="Arial" w:cs="Arial"/>
        </w:rPr>
        <w:t xml:space="preserve">SWIFT </w:t>
      </w:r>
      <w:permStart w:edGrp="everyone" w:id="160825593"/>
      <w:r>
        <w:rPr>
          <w:rFonts w:ascii="Arial" w:hAnsi="Arial" w:cs="Arial"/>
        </w:rPr>
        <w:t xml:space="preserve">____________</w:t>
      </w:r>
      <w:permEnd w:id="160825593"/>
      <w:r>
        <w:rPr>
          <w:rFonts w:ascii="Arial" w:hAnsi="Arial" w:cs="Arial"/>
        </w:rPr>
        <w:t xml:space="preserve">,</w:t>
      </w:r>
      <w:r>
        <w:rPr>
          <w:rFonts w:ascii="Arial" w:hAnsi="Arial" w:cs="Arial"/>
        </w:rPr>
      </w:r>
    </w:p>
    <w:p>
      <w:pPr>
        <w:pBdr/>
        <w:spacing w:after="0" w:line="240" w:lineRule="auto"/>
        <w:ind/>
        <w:jc w:val="both"/>
        <w:rPr>
          <w:rFonts w:ascii="Arial" w:hAnsi="Arial" w:cs="Arial"/>
          <w:i/>
        </w:rPr>
      </w:pPr>
      <w:r/>
      <w:permStart w:edGrp="everyone" w:id="1650812730"/>
      <w:r>
        <w:rPr>
          <w:rFonts w:ascii="Arial" w:hAnsi="Arial" w:cs="Arial"/>
        </w:rPr>
        <w:t xml:space="preserve">_____________ </w:t>
      </w:r>
      <w:r>
        <w:rPr>
          <w:rFonts w:ascii="Arial" w:hAnsi="Arial" w:cs="Arial"/>
          <w:i/>
        </w:rPr>
        <w:t xml:space="preserve">(po </w:t>
      </w:r>
      <w:r>
        <w:rPr>
          <w:rFonts w:ascii="Arial" w:hAnsi="Arial" w:cs="Arial"/>
          <w:i/>
        </w:rPr>
        <w:t xml:space="preserve">potrebi</w:t>
      </w:r>
      <w:r>
        <w:rPr>
          <w:rFonts w:ascii="Arial" w:hAnsi="Arial" w:cs="Arial"/>
          <w:i/>
        </w:rPr>
        <w:t xml:space="preserve"> </w:t>
      </w:r>
      <w:r>
        <w:rPr>
          <w:rFonts w:ascii="Arial" w:hAnsi="Arial" w:cs="Arial"/>
          <w:i/>
        </w:rPr>
        <w:t xml:space="preserve">uneti</w:t>
      </w:r>
      <w:r>
        <w:rPr>
          <w:rFonts w:ascii="Arial" w:hAnsi="Arial" w:cs="Arial"/>
          <w:i/>
        </w:rPr>
        <w:t xml:space="preserve"> i </w:t>
      </w:r>
      <w:r>
        <w:rPr>
          <w:rFonts w:ascii="Arial" w:hAnsi="Arial" w:cs="Arial"/>
          <w:i/>
        </w:rPr>
        <w:t xml:space="preserve">druge</w:t>
      </w:r>
      <w:r>
        <w:rPr>
          <w:rFonts w:ascii="Arial" w:hAnsi="Arial" w:cs="Arial"/>
          <w:i/>
        </w:rPr>
        <w:t xml:space="preserve"> </w:t>
      </w:r>
      <w:r>
        <w:rPr>
          <w:rFonts w:ascii="Arial" w:hAnsi="Arial" w:cs="Arial"/>
          <w:i/>
        </w:rPr>
        <w:t xml:space="preserve">podatke</w:t>
      </w:r>
      <w:r>
        <w:rPr>
          <w:rFonts w:ascii="Arial" w:hAnsi="Arial" w:cs="Arial"/>
          <w:i/>
        </w:rPr>
        <w:t xml:space="preserve"> </w:t>
      </w:r>
      <w:r>
        <w:rPr>
          <w:rFonts w:ascii="Arial" w:hAnsi="Arial" w:cs="Arial"/>
          <w:i/>
        </w:rPr>
        <w:t xml:space="preserve">ili</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praznu</w:t>
      </w:r>
      <w:r>
        <w:rPr>
          <w:rFonts w:ascii="Arial" w:hAnsi="Arial" w:cs="Arial"/>
          <w:i/>
        </w:rPr>
        <w:t xml:space="preserve"> </w:t>
      </w:r>
      <w:r>
        <w:rPr>
          <w:rFonts w:ascii="Arial" w:hAnsi="Arial" w:cs="Arial"/>
          <w:i/>
        </w:rPr>
        <w:t xml:space="preserve">crtu</w:t>
      </w:r>
      <w:r>
        <w:rPr>
          <w:rFonts w:ascii="Arial" w:hAnsi="Arial" w:cs="Arial"/>
          <w:i/>
        </w:rPr>
        <w:t xml:space="preserve">)</w:t>
      </w:r>
      <w:permEnd w:id="1650812730"/>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i/>
        </w:rPr>
        <w:t xml:space="preserve">Od 7.1.2. do 7.1.4 i u opciji 2. i 2.1. </w:t>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7.1.2. Bank day, as referred to in clause 7.1.1. herein, shall be considered as part of the day during which the Bank is opened for receipt, processing and transfer of payment orders and other notices referring to payment transactions.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7.1.3. The Seller shall, within </w:t>
      </w:r>
      <w:permStart w:edGrp="everyone" w:id="1733626062"/>
      <w:r>
        <w:rPr>
          <w:rFonts w:ascii="Arial" w:hAnsi="Arial" w:cs="Arial"/>
        </w:rPr>
        <w:t xml:space="preserve">__ (_____) </w:t>
      </w:r>
      <w:permEnd w:id="1733626062"/>
      <w:r>
        <w:rPr>
          <w:rFonts w:ascii="Arial" w:hAnsi="Arial" w:cs="Arial"/>
        </w:rPr>
        <w:t xml:space="preserve">days from the conclusion of this Contract, submit to the Buyer the Advance Payment Bond in advance payment amount.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must be in the form of an unconditional, irrevocable, payable on first d</w:t>
      </w:r>
      <w:r>
        <w:rPr>
          <w:rFonts w:ascii="Arial" w:hAnsi="Arial" w:cs="Arial"/>
        </w:rPr>
        <w:t xml:space="preserve">emand bank guarantee in favour of the Buyer, issued by a </w:t>
      </w:r>
      <w:r>
        <w:rPr>
          <w:rFonts w:ascii="Arial" w:hAnsi="Arial" w:cs="Arial"/>
        </w:rPr>
        <w:t xml:space="preserve">first class</w:t>
      </w:r>
      <w:r>
        <w:rPr>
          <w:rFonts w:ascii="Arial" w:hAnsi="Arial" w:cs="Arial"/>
        </w:rPr>
        <w:t xml:space="preserve"> bank accepted in advance by the Buyer. The Advance Payment Bond shall act as security for the Buyer 's rights in relation to the Advance Payment.</w:t>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must be in the f</w:t>
      </w:r>
      <w:r>
        <w:rPr>
          <w:rFonts w:ascii="Arial" w:hAnsi="Arial" w:cs="Arial"/>
        </w:rPr>
        <w:t xml:space="preserve">orm and contents approved by the Bayer in advance.</w:t>
      </w:r>
      <w:r>
        <w:rPr>
          <w:rFonts w:ascii="Arial" w:hAnsi="Arial" w:cs="Arial"/>
        </w:rPr>
      </w:r>
    </w:p>
    <w:p>
      <w:pPr>
        <w:pBdr/>
        <w:spacing w:after="0" w:line="240" w:lineRule="auto"/>
        <w:ind/>
        <w:jc w:val="both"/>
        <w:rPr>
          <w:rFonts w:ascii="Arial" w:hAnsi="Arial" w:cs="Arial"/>
        </w:rPr>
      </w:pPr>
      <w:r>
        <w:rPr>
          <w:rFonts w:ascii="Arial" w:hAnsi="Arial" w:cs="Arial"/>
        </w:rPr>
        <w:t xml:space="preserve">The cost of the Advance Payment Bond is at the Seller ’s expense.</w:t>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shall remain valid 30 (thirty) working days after delivery date of the Goods in accordance with this Contract.</w:t>
      </w:r>
      <w:r>
        <w:rPr>
          <w:rFonts w:ascii="Arial" w:hAnsi="Arial" w:cs="Arial"/>
        </w:rPr>
      </w:r>
    </w:p>
    <w:p>
      <w:pPr>
        <w:pBdr/>
        <w:spacing w:after="0" w:line="240" w:lineRule="auto"/>
        <w:ind/>
        <w:jc w:val="both"/>
        <w:rPr>
          <w:rFonts w:ascii="Arial" w:hAnsi="Arial" w:cs="Arial"/>
        </w:rPr>
      </w:pPr>
      <w:r>
        <w:rPr>
          <w:rFonts w:ascii="Arial" w:hAnsi="Arial" w:cs="Arial"/>
        </w:rPr>
        <w:t xml:space="preserve">The</w:t>
      </w:r>
      <w:r>
        <w:rPr>
          <w:rFonts w:ascii="Arial" w:hAnsi="Arial" w:cs="Arial"/>
        </w:rPr>
        <w:t xml:space="preserve"> Buyer undertakes to release the Advance Payment Bond within </w:t>
      </w:r>
      <w:permStart w:edGrp="everyone" w:id="293890295"/>
      <w:r>
        <w:rPr>
          <w:rFonts w:ascii="Arial" w:hAnsi="Arial" w:cs="Arial"/>
        </w:rPr>
        <w:t xml:space="preserve">______ (__) </w:t>
      </w:r>
      <w:permEnd w:id="293890295"/>
      <w:r>
        <w:rPr>
          <w:rFonts w:ascii="Arial" w:hAnsi="Arial" w:cs="Arial"/>
        </w:rPr>
        <w:t xml:space="preserve">working days at the end of the period from the previos paragraph.</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permStart w:edGrp="everyone" w:id="801252621"/>
      <w:r>
        <w:rPr>
          <w:rFonts w:ascii="Arial" w:hAnsi="Arial" w:cs="Arial"/>
          <w:i/>
        </w:rPr>
        <w:t xml:space="preserve">Opcija</w:t>
      </w:r>
      <w:r>
        <w:rPr>
          <w:rFonts w:ascii="Arial" w:hAnsi="Arial" w:cs="Arial"/>
          <w:i/>
        </w:rPr>
        <w:t xml:space="preserve"> 3. u </w:t>
      </w:r>
      <w:r>
        <w:rPr>
          <w:rFonts w:ascii="Arial" w:hAnsi="Arial" w:cs="Arial"/>
          <w:i/>
        </w:rPr>
        <w:t xml:space="preserve">slučaju</w:t>
      </w:r>
      <w:r>
        <w:rPr>
          <w:rFonts w:ascii="Arial" w:hAnsi="Arial" w:cs="Arial"/>
          <w:i/>
        </w:rPr>
        <w:t xml:space="preserve"> </w:t>
      </w:r>
      <w:r>
        <w:rPr>
          <w:rFonts w:ascii="Arial" w:hAnsi="Arial" w:cs="Arial"/>
          <w:i/>
        </w:rPr>
        <w:t xml:space="preserve">avansnog</w:t>
      </w:r>
      <w:r>
        <w:rPr>
          <w:rFonts w:ascii="Arial" w:hAnsi="Arial" w:cs="Arial"/>
          <w:i/>
        </w:rPr>
        <w:t xml:space="preserve"> </w:t>
      </w:r>
      <w:r>
        <w:rPr>
          <w:rFonts w:ascii="Arial" w:hAnsi="Arial" w:cs="Arial"/>
          <w:i/>
        </w:rPr>
        <w:t xml:space="preserve">plaćanja</w:t>
      </w:r>
      <w:r>
        <w:rPr>
          <w:rFonts w:ascii="Arial" w:hAnsi="Arial" w:cs="Arial"/>
          <w:i/>
        </w:rPr>
        <w:t xml:space="preserve"> </w:t>
      </w:r>
      <w:r>
        <w:rPr>
          <w:rFonts w:ascii="Arial" w:hAnsi="Arial" w:cs="Arial"/>
          <w:i/>
        </w:rPr>
        <w:t xml:space="preserve">ukupne</w:t>
      </w:r>
      <w:r>
        <w:rPr>
          <w:rFonts w:ascii="Arial" w:hAnsi="Arial" w:cs="Arial"/>
          <w:i/>
        </w:rPr>
        <w:t xml:space="preserve"> </w:t>
      </w:r>
      <w:r>
        <w:rPr>
          <w:rFonts w:ascii="Arial" w:hAnsi="Arial" w:cs="Arial"/>
          <w:i/>
        </w:rPr>
        <w:t xml:space="preserve">cene</w:t>
      </w:r>
      <w:r>
        <w:rPr>
          <w:rFonts w:ascii="Arial" w:hAnsi="Arial" w:cs="Arial"/>
        </w:rPr>
        <w:t xml:space="preserve">.</w:t>
      </w:r>
      <w:permEnd w:id="801252621"/>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7.1.1. The Contract price from the clause 6.1.1. shall be paid i</w:t>
      </w:r>
      <w:r>
        <w:rPr>
          <w:rFonts w:ascii="Arial" w:hAnsi="Arial" w:cs="Arial"/>
        </w:rPr>
        <w:t xml:space="preserve">n advance within</w:t>
      </w:r>
      <w:permStart w:edGrp="everyone" w:id="1749120287"/>
      <w:r>
        <w:rPr>
          <w:rFonts w:ascii="Arial" w:hAnsi="Arial" w:cs="Arial"/>
        </w:rPr>
        <w:t xml:space="preserve"> ___ (_____) </w:t>
      </w:r>
      <w:permEnd w:id="1749120287"/>
      <w:r>
        <w:rPr>
          <w:rFonts w:ascii="Arial" w:hAnsi="Arial" w:cs="Arial"/>
        </w:rPr>
        <w:t xml:space="preserve">bank days of receipt of the Seller’s proforma invoice and the Advance Payment Bond from the clause 7.1.3.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For the advance payment, the Seller needs to issue also the final invoice, within the validity period of the Advance Pa</w:t>
      </w:r>
      <w:r>
        <w:rPr>
          <w:rFonts w:ascii="Arial" w:hAnsi="Arial" w:cs="Arial"/>
        </w:rPr>
        <w:t xml:space="preserve">yment Bond.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Bank instruction: wire transfer to the Sellers's bank account indicated below: </w:t>
      </w:r>
      <w:r>
        <w:rPr>
          <w:rFonts w:ascii="Arial" w:hAnsi="Arial" w:cs="Arial"/>
        </w:rPr>
      </w:r>
    </w:p>
    <w:p>
      <w:pPr>
        <w:pBdr/>
        <w:spacing w:after="0" w:line="240" w:lineRule="auto"/>
        <w:ind/>
        <w:jc w:val="both"/>
        <w:rPr>
          <w:rFonts w:ascii="Arial" w:hAnsi="Arial" w:cs="Arial"/>
        </w:rPr>
      </w:pPr>
      <w:r>
        <w:rPr>
          <w:rFonts w:ascii="Arial" w:hAnsi="Arial" w:cs="Arial"/>
        </w:rPr>
        <w:t xml:space="preserve">Beneficiary: </w:t>
      </w:r>
      <w:permStart w:edGrp="everyone" w:id="917919667"/>
      <w:r>
        <w:rPr>
          <w:rFonts w:ascii="Arial" w:hAnsi="Arial" w:cs="Arial"/>
        </w:rPr>
        <w:t xml:space="preserve">_______________________</w:t>
      </w:r>
      <w:permEnd w:id="917919667"/>
      <w:r>
        <w:rPr>
          <w:rFonts w:ascii="Arial" w:hAnsi="Arial" w:cs="Arial"/>
        </w:rPr>
        <w:t xml:space="preserve">, </w:t>
      </w:r>
      <w:r>
        <w:rPr>
          <w:rFonts w:ascii="Arial" w:hAnsi="Arial" w:cs="Arial"/>
        </w:rPr>
      </w:r>
    </w:p>
    <w:p>
      <w:pPr>
        <w:pBdr/>
        <w:spacing w:after="0" w:line="240" w:lineRule="auto"/>
        <w:ind/>
        <w:jc w:val="both"/>
        <w:rPr>
          <w:rFonts w:ascii="Arial" w:hAnsi="Arial" w:cs="Arial"/>
        </w:rPr>
      </w:pPr>
      <w:r/>
      <w:permStart w:edGrp="everyone" w:id="314910202"/>
      <w:r>
        <w:rPr>
          <w:rFonts w:ascii="Arial" w:hAnsi="Arial" w:cs="Arial"/>
        </w:rPr>
        <w:t xml:space="preserve">_________ </w:t>
      </w:r>
      <w:permEnd w:id="314910202"/>
      <w:r>
        <w:rPr>
          <w:rFonts w:ascii="Arial" w:hAnsi="Arial" w:cs="Arial"/>
        </w:rPr>
        <w:t xml:space="preserve">Bank, </w:t>
      </w:r>
      <w:r>
        <w:rPr>
          <w:rFonts w:ascii="Arial" w:hAnsi="Arial" w:cs="Arial"/>
        </w:rPr>
      </w:r>
    </w:p>
    <w:p>
      <w:pPr>
        <w:pBdr/>
        <w:spacing w:after="0" w:line="240" w:lineRule="auto"/>
        <w:ind/>
        <w:jc w:val="both"/>
        <w:rPr>
          <w:rFonts w:ascii="Arial" w:hAnsi="Arial" w:cs="Arial"/>
        </w:rPr>
      </w:pPr>
      <w:r>
        <w:rPr>
          <w:rFonts w:ascii="Arial" w:hAnsi="Arial" w:cs="Arial"/>
        </w:rPr>
        <w:t xml:space="preserve">Account No</w:t>
      </w:r>
      <w:permStart w:edGrp="everyone" w:id="192236679"/>
      <w:r>
        <w:rPr>
          <w:rFonts w:ascii="Arial" w:hAnsi="Arial" w:cs="Arial"/>
        </w:rPr>
        <w:t xml:space="preserve">. __________</w:t>
      </w:r>
      <w:permEnd w:id="192236679"/>
      <w:r>
        <w:rPr>
          <w:rFonts w:ascii="Arial" w:hAnsi="Arial" w:cs="Arial"/>
        </w:rPr>
        <w:t xml:space="preserve">, </w:t>
      </w:r>
      <w:r>
        <w:rPr>
          <w:rFonts w:ascii="Arial" w:hAnsi="Arial" w:cs="Arial"/>
        </w:rPr>
      </w:r>
    </w:p>
    <w:p>
      <w:pPr>
        <w:pBdr/>
        <w:spacing w:after="0" w:line="240" w:lineRule="auto"/>
        <w:ind/>
        <w:jc w:val="both"/>
        <w:rPr>
          <w:rFonts w:ascii="Arial" w:hAnsi="Arial" w:cs="Arial"/>
        </w:rPr>
      </w:pPr>
      <w:r>
        <w:rPr>
          <w:rFonts w:ascii="Arial" w:hAnsi="Arial" w:cs="Arial"/>
        </w:rPr>
        <w:t xml:space="preserve">SWIFT</w:t>
      </w:r>
      <w:permStart w:edGrp="everyone" w:id="443693520"/>
      <w:r>
        <w:rPr>
          <w:rFonts w:ascii="Arial" w:hAnsi="Arial" w:cs="Arial"/>
        </w:rPr>
        <w:t xml:space="preserve"> ____________</w:t>
      </w:r>
      <w:permEnd w:id="443693520"/>
      <w:r>
        <w:rPr>
          <w:rFonts w:ascii="Arial" w:hAnsi="Arial" w:cs="Arial"/>
        </w:rPr>
        <w:t xml:space="preserve">,</w:t>
      </w:r>
      <w:r>
        <w:rPr>
          <w:rFonts w:ascii="Arial" w:hAnsi="Arial" w:cs="Arial"/>
        </w:rPr>
      </w:r>
    </w:p>
    <w:p>
      <w:pPr>
        <w:pBdr/>
        <w:spacing w:after="0" w:line="240" w:lineRule="auto"/>
        <w:ind/>
        <w:jc w:val="both"/>
        <w:rPr>
          <w:rFonts w:ascii="Arial" w:hAnsi="Arial" w:cs="Arial"/>
        </w:rPr>
      </w:pPr>
      <w:r/>
      <w:permStart w:edGrp="everyone" w:id="306136312"/>
      <w:r>
        <w:rPr>
          <w:rFonts w:ascii="Arial" w:hAnsi="Arial" w:cs="Arial"/>
        </w:rPr>
        <w:t xml:space="preserve">_____________ </w:t>
      </w:r>
      <w:r>
        <w:rPr>
          <w:rFonts w:ascii="Arial" w:hAnsi="Arial" w:cs="Arial"/>
          <w:i/>
        </w:rPr>
        <w:t xml:space="preserve">(po </w:t>
      </w:r>
      <w:r>
        <w:rPr>
          <w:rFonts w:ascii="Arial" w:hAnsi="Arial" w:cs="Arial"/>
          <w:i/>
        </w:rPr>
        <w:t xml:space="preserve">potrebi</w:t>
      </w:r>
      <w:r>
        <w:rPr>
          <w:rFonts w:ascii="Arial" w:hAnsi="Arial" w:cs="Arial"/>
          <w:i/>
        </w:rPr>
        <w:t xml:space="preserve"> </w:t>
      </w:r>
      <w:r>
        <w:rPr>
          <w:rFonts w:ascii="Arial" w:hAnsi="Arial" w:cs="Arial"/>
          <w:i/>
        </w:rPr>
        <w:t xml:space="preserve">uneti</w:t>
      </w:r>
      <w:r>
        <w:rPr>
          <w:rFonts w:ascii="Arial" w:hAnsi="Arial" w:cs="Arial"/>
          <w:i/>
        </w:rPr>
        <w:t xml:space="preserve"> i </w:t>
      </w:r>
      <w:r>
        <w:rPr>
          <w:rFonts w:ascii="Arial" w:hAnsi="Arial" w:cs="Arial"/>
          <w:i/>
        </w:rPr>
        <w:t xml:space="preserve">druge</w:t>
      </w:r>
      <w:r>
        <w:rPr>
          <w:rFonts w:ascii="Arial" w:hAnsi="Arial" w:cs="Arial"/>
          <w:i/>
        </w:rPr>
        <w:t xml:space="preserve"> </w:t>
      </w:r>
      <w:r>
        <w:rPr>
          <w:rFonts w:ascii="Arial" w:hAnsi="Arial" w:cs="Arial"/>
          <w:i/>
        </w:rPr>
        <w:t xml:space="preserve">podatke</w:t>
      </w:r>
      <w:r>
        <w:rPr>
          <w:rFonts w:ascii="Arial" w:hAnsi="Arial" w:cs="Arial"/>
          <w:i/>
        </w:rPr>
        <w:t xml:space="preserve"> </w:t>
      </w:r>
      <w:r>
        <w:rPr>
          <w:rFonts w:ascii="Arial" w:hAnsi="Arial" w:cs="Arial"/>
          <w:i/>
        </w:rPr>
        <w:t xml:space="preserve">ili</w:t>
      </w:r>
      <w:r>
        <w:rPr>
          <w:rFonts w:ascii="Arial" w:hAnsi="Arial" w:cs="Arial"/>
          <w:i/>
        </w:rPr>
        <w:t xml:space="preserve"> </w:t>
      </w:r>
      <w:r>
        <w:rPr>
          <w:rFonts w:ascii="Arial" w:hAnsi="Arial" w:cs="Arial"/>
          <w:i/>
        </w:rPr>
        <w:t xml:space="preserve">brisati</w:t>
      </w:r>
      <w:r>
        <w:rPr>
          <w:rFonts w:ascii="Arial" w:hAnsi="Arial" w:cs="Arial"/>
          <w:i/>
        </w:rPr>
        <w:t xml:space="preserve"> </w:t>
      </w:r>
      <w:r>
        <w:rPr>
          <w:rFonts w:ascii="Arial" w:hAnsi="Arial" w:cs="Arial"/>
          <w:i/>
        </w:rPr>
        <w:t xml:space="preserve">pr</w:t>
      </w:r>
      <w:r>
        <w:rPr>
          <w:rFonts w:ascii="Arial" w:hAnsi="Arial" w:cs="Arial"/>
          <w:i/>
        </w:rPr>
        <w:t xml:space="preserve">aznu</w:t>
      </w:r>
      <w:r>
        <w:rPr>
          <w:rFonts w:ascii="Arial" w:hAnsi="Arial" w:cs="Arial"/>
          <w:i/>
        </w:rPr>
        <w:t xml:space="preserve"> </w:t>
      </w:r>
      <w:r>
        <w:rPr>
          <w:rFonts w:ascii="Arial" w:hAnsi="Arial" w:cs="Arial"/>
          <w:i/>
        </w:rPr>
        <w:t xml:space="preserve">crtu</w:t>
      </w:r>
      <w:r>
        <w:rPr>
          <w:rFonts w:ascii="Arial" w:hAnsi="Arial" w:cs="Arial"/>
          <w:i/>
        </w:rPr>
        <w:t xml:space="preserve">)</w:t>
      </w:r>
      <w:permEnd w:id="306136312"/>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i/>
        </w:rPr>
      </w:pPr>
      <w:r>
        <w:rPr>
          <w:rFonts w:ascii="Arial" w:hAnsi="Arial" w:cs="Arial"/>
          <w:i/>
        </w:rPr>
        <w:t xml:space="preserve">Od 7.1.2. do 7.1.4 i u opciji 3. i 3.1.</w:t>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7.1.2. Bank day, as referred to in clause 7.1.1. herein, shall be considered as part of the day during which the Bank is opened for receipt, processing and transfer of payment orders and other notices </w:t>
      </w:r>
      <w:r>
        <w:rPr>
          <w:rFonts w:ascii="Arial" w:hAnsi="Arial" w:cs="Arial"/>
        </w:rPr>
        <w:t xml:space="preserve">referring to payment transactions.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7.1.3. The Seller shall, within </w:t>
      </w:r>
      <w:permStart w:edGrp="everyone" w:id="946090842"/>
      <w:r>
        <w:rPr>
          <w:rFonts w:ascii="Arial" w:hAnsi="Arial" w:cs="Arial"/>
        </w:rPr>
        <w:t xml:space="preserve">__ (_____) </w:t>
      </w:r>
      <w:permEnd w:id="946090842"/>
      <w:r>
        <w:rPr>
          <w:rFonts w:ascii="Arial" w:hAnsi="Arial" w:cs="Arial"/>
        </w:rPr>
        <w:t xml:space="preserve">days from the conclusion of this Contract, submit to the Buyer the Advance Payment Bond for 100</w:t>
      </w:r>
      <w:r>
        <w:rPr>
          <w:rFonts w:ascii="Arial" w:hAnsi="Arial" w:cs="Arial"/>
        </w:rPr>
        <w:t xml:space="preserve">%  of</w:t>
      </w:r>
      <w:r>
        <w:rPr>
          <w:rFonts w:ascii="Arial" w:hAnsi="Arial" w:cs="Arial"/>
        </w:rPr>
        <w:t xml:space="preserve"> the Contract price stipulated in the clause 6.1.1.</w:t>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must be in the form of an unconditional, irrevocable, payable on first demand bank guarantee in favor of the Buyer, issued by a </w:t>
      </w:r>
      <w:r>
        <w:rPr>
          <w:rFonts w:ascii="Arial" w:hAnsi="Arial" w:cs="Arial"/>
        </w:rPr>
        <w:t xml:space="preserve">first class</w:t>
      </w:r>
      <w:r>
        <w:rPr>
          <w:rFonts w:ascii="Arial" w:hAnsi="Arial" w:cs="Arial"/>
        </w:rPr>
        <w:t xml:space="preserve"> bank accepted in advance by the Buyer. The Advance Payment Bond shall act as security for t</w:t>
      </w:r>
      <w:r>
        <w:rPr>
          <w:rFonts w:ascii="Arial" w:hAnsi="Arial" w:cs="Arial"/>
        </w:rPr>
        <w:t xml:space="preserve">he Buyer’s rights in relation to the Advance Payment.</w:t>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must be in the form and contents approved by the Bayer in advance.</w:t>
      </w:r>
      <w:r>
        <w:rPr>
          <w:rFonts w:ascii="Arial" w:hAnsi="Arial" w:cs="Arial"/>
        </w:rPr>
      </w:r>
    </w:p>
    <w:p>
      <w:pPr>
        <w:pBdr/>
        <w:spacing w:after="0" w:line="240" w:lineRule="auto"/>
        <w:ind/>
        <w:jc w:val="both"/>
        <w:rPr>
          <w:rFonts w:ascii="Arial" w:hAnsi="Arial" w:cs="Arial"/>
        </w:rPr>
      </w:pPr>
      <w:r>
        <w:rPr>
          <w:rFonts w:ascii="Arial" w:hAnsi="Arial" w:cs="Arial"/>
        </w:rPr>
        <w:t xml:space="preserve">The cost of the Advance Payment Bond is at the Seller’s expense.</w:t>
      </w:r>
      <w:r>
        <w:rPr>
          <w:rFonts w:ascii="Arial" w:hAnsi="Arial" w:cs="Arial"/>
        </w:rPr>
      </w:r>
    </w:p>
    <w:p>
      <w:pPr>
        <w:pBdr/>
        <w:spacing w:after="0" w:line="240" w:lineRule="auto"/>
        <w:ind/>
        <w:jc w:val="both"/>
        <w:rPr>
          <w:rFonts w:ascii="Arial" w:hAnsi="Arial" w:cs="Arial"/>
        </w:rPr>
      </w:pPr>
      <w:r>
        <w:rPr>
          <w:rFonts w:ascii="Arial" w:hAnsi="Arial" w:cs="Arial"/>
        </w:rPr>
        <w:t xml:space="preserve">The Advance payment bond shall remain valid 3</w:t>
      </w:r>
      <w:r>
        <w:rPr>
          <w:rFonts w:ascii="Arial" w:hAnsi="Arial" w:cs="Arial"/>
        </w:rPr>
        <w:t xml:space="preserve">0 (thirty) working days after delivery date of the Goods in accordance with this Contract.</w:t>
      </w:r>
      <w:r>
        <w:rPr>
          <w:rFonts w:ascii="Arial" w:hAnsi="Arial" w:cs="Arial"/>
        </w:rPr>
      </w:r>
    </w:p>
    <w:p>
      <w:pPr>
        <w:pBdr/>
        <w:spacing w:after="0" w:line="240" w:lineRule="auto"/>
        <w:ind/>
        <w:jc w:val="both"/>
        <w:rPr>
          <w:rFonts w:ascii="Arial" w:hAnsi="Arial" w:cs="Arial"/>
        </w:rPr>
      </w:pPr>
      <w:r>
        <w:rPr>
          <w:rFonts w:ascii="Arial" w:hAnsi="Arial" w:cs="Arial"/>
        </w:rPr>
        <w:t xml:space="preserve">The Buyer undertakes to release the Advance Payment Bond within </w:t>
      </w:r>
      <w:permStart w:edGrp="everyone" w:id="1357119793"/>
      <w:r>
        <w:rPr>
          <w:rFonts w:ascii="Arial" w:hAnsi="Arial" w:cs="Arial"/>
        </w:rPr>
        <w:t xml:space="preserve">______ (__) </w:t>
      </w:r>
      <w:permEnd w:id="1357119793"/>
      <w:r>
        <w:rPr>
          <w:rFonts w:ascii="Arial" w:hAnsi="Arial" w:cs="Arial"/>
        </w:rPr>
        <w:t xml:space="preserve">working days at the end of the period from the previous paragraph.</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7.2. When submitting</w:t>
      </w:r>
      <w:r>
        <w:rPr>
          <w:rFonts w:ascii="Arial" w:hAnsi="Arial" w:cs="Arial"/>
        </w:rPr>
        <w:t xml:space="preserve"> an Invoice, the Seller shall state the name and surname of the procurement officer/ relevant HIP-Petrohemija organizational unit as well as the number of purchase order or number of the Contract based on which the invoice has been issued (*choose the defi</w:t>
      </w:r>
      <w:r>
        <w:rPr>
          <w:rFonts w:ascii="Arial" w:hAnsi="Arial" w:cs="Arial"/>
        </w:rPr>
        <w:t xml:space="preserve">nition from the adequate standard contract form).</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8</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TAXES AND DUTIES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8.1. The Seller shall be entirely responsible for all taxes, stamp duties, license fees, and other such levies imposed outside the Buyer' s country that need to be paid for th</w:t>
      </w:r>
      <w:r>
        <w:rPr>
          <w:rFonts w:ascii="Arial" w:hAnsi="Arial" w:cs="Arial"/>
        </w:rPr>
        <w:t xml:space="preserve">e export customs clearance of the Goods and delivery of the Goods to the Buyer on terms specified in clause 2.1.1.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8.2. The Buyer shall be entirely responsible for all taxes, stamp duties, fees, and other such levies imposed by the Buyer's country follow</w:t>
      </w:r>
      <w:r>
        <w:rPr>
          <w:rFonts w:ascii="Arial" w:hAnsi="Arial" w:cs="Arial"/>
        </w:rPr>
        <w:t xml:space="preserve">ing the Goods delivery on terms specified in clause 2.1.1. that need to be paid for the import customs clearance of the Goods.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8.3. In case of replacement or repair of the Goods, as stipulated in clause 4.2.6, the Seller shall be entirely responsible for</w:t>
      </w:r>
      <w:r>
        <w:rPr>
          <w:rFonts w:ascii="Arial" w:hAnsi="Arial" w:cs="Arial"/>
        </w:rPr>
        <w:t xml:space="preserve"> all taxes, stamp duties, license fees, and other such levies that need to be paid for the export and import customs clearance associated with replacement or repair of the Goods and delivery of the Goods to the Buyer.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9</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 FORCE MAJEURE AND SAN</w:t>
      </w:r>
      <w:r>
        <w:rPr>
          <w:rFonts w:ascii="Arial" w:hAnsi="Arial" w:cs="Arial"/>
        </w:rPr>
        <w:t xml:space="preserve">CTION CLAUSE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9.1.1. The effects of Force Majeure are recognized as the circumstances relieving one or both Contracting Parties affected by them to, partly or in the whole, fulfill their contractual obligations. Neither Party shall be liable to the other i</w:t>
      </w:r>
      <w:r>
        <w:rPr>
          <w:rFonts w:ascii="Arial" w:hAnsi="Arial" w:cs="Arial"/>
        </w:rPr>
        <w:t xml:space="preserve">n respect of the non-fulfillment of any obligation arising out of this Contract to the extent that the non-fulfillment is caused by an event of Force Majeure.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9.1.2. For the purposes of the Contract, Force Majeure shall mean an event or occurrence: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 beyond the reasonable control and without the fault or negligence of the Party affected;</w:t>
      </w:r>
      <w:r>
        <w:rPr>
          <w:rFonts w:ascii="Arial" w:hAnsi="Arial" w:cs="Arial"/>
        </w:rPr>
      </w:r>
    </w:p>
    <w:p>
      <w:pPr>
        <w:pBdr/>
        <w:spacing w:after="0" w:line="240" w:lineRule="auto"/>
        <w:ind/>
        <w:jc w:val="both"/>
        <w:rPr>
          <w:rFonts w:ascii="Arial" w:hAnsi="Arial" w:cs="Arial"/>
        </w:rPr>
      </w:pPr>
      <w:r>
        <w:rPr>
          <w:rFonts w:ascii="Arial" w:hAnsi="Arial" w:cs="Arial"/>
        </w:rPr>
        <w:t xml:space="preserve">(b) which by the exercise of reasonable diligence the said Party was unable to foresee or prevent or provide against; and </w:t>
      </w:r>
      <w:r>
        <w:rPr>
          <w:rFonts w:ascii="Arial" w:hAnsi="Arial" w:cs="Arial"/>
        </w:rPr>
      </w:r>
    </w:p>
    <w:p>
      <w:pPr>
        <w:pBdr/>
        <w:spacing w:after="0" w:line="240" w:lineRule="auto"/>
        <w:ind/>
        <w:jc w:val="both"/>
        <w:rPr>
          <w:rFonts w:ascii="Arial" w:hAnsi="Arial" w:cs="Arial"/>
        </w:rPr>
      </w:pPr>
      <w:r>
        <w:rPr>
          <w:rFonts w:ascii="Arial" w:hAnsi="Arial" w:cs="Arial"/>
        </w:rPr>
        <w:t xml:space="preserve">(c) which is not substantially attributa</w:t>
      </w:r>
      <w:r>
        <w:rPr>
          <w:rFonts w:ascii="Arial" w:hAnsi="Arial" w:cs="Arial"/>
        </w:rPr>
        <w:t xml:space="preserve">ble to the other Party.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Subject to the foregoing, events of Force Majeure may include: fire, flood, earthquake, epidemics, strikes (except for workforce strikes within the Party invoking Force Majeure), war, war operations, sabotages, acts of aggression </w:t>
      </w:r>
      <w:r>
        <w:rPr>
          <w:rFonts w:ascii="Arial" w:hAnsi="Arial" w:cs="Arial"/>
        </w:rPr>
        <w:t xml:space="preserve">of the countries in which the Contracting Parties have their registered offices.</w:t>
      </w:r>
      <w:r>
        <w:rPr>
          <w:rFonts w:ascii="Arial" w:hAnsi="Arial" w:cs="Arial"/>
        </w:rPr>
      </w:r>
    </w:p>
    <w:p>
      <w:pPr>
        <w:pBdr/>
        <w:spacing w:after="0" w:line="240" w:lineRule="auto"/>
        <w:ind/>
        <w:jc w:val="both"/>
        <w:rPr>
          <w:rFonts w:ascii="Arial" w:hAnsi="Arial" w:cs="Arial"/>
        </w:rPr>
      </w:pPr>
      <w:r>
        <w:rPr>
          <w:rFonts w:ascii="Arial" w:hAnsi="Arial" w:cs="Arial"/>
        </w:rPr>
        <w:t xml:space="preserve">9.1.3. The Party which is prevented in the fulfillment of its contractual obligations due to the effects of Force Majeure shall immediately, without </w:t>
      </w:r>
      <w:r>
        <w:rPr>
          <w:rFonts w:ascii="Arial" w:hAnsi="Arial" w:cs="Arial"/>
        </w:rPr>
        <w:t xml:space="preserve">delay,  inform</w:t>
      </w:r>
      <w:r>
        <w:rPr>
          <w:rFonts w:ascii="Arial" w:hAnsi="Arial" w:cs="Arial"/>
        </w:rPr>
        <w:t xml:space="preserve"> the other P</w:t>
      </w:r>
      <w:r>
        <w:rPr>
          <w:rFonts w:ascii="Arial" w:hAnsi="Arial" w:cs="Arial"/>
        </w:rPr>
        <w:t xml:space="preserve">arty in writing, not later than 48 (forty eight) hours thereafter, about its occurrence and reckoned or expected duration and submit the evidence of its existence.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9.1.4. The Party affected by a Force Majeure event shall take all necessary measures to mit</w:t>
      </w:r>
      <w:r>
        <w:rPr>
          <w:rFonts w:ascii="Arial" w:hAnsi="Arial" w:cs="Arial"/>
        </w:rPr>
        <w:t xml:space="preserve">igate the effects preventing it to perform its obligations stipulated herein, also shall keep the other Party informed of how long the Force Majeure will impede the fulfilment of obligations under the Contract, and shall notify the other Party of the cessa</w:t>
      </w:r>
      <w:r>
        <w:rPr>
          <w:rFonts w:ascii="Arial" w:hAnsi="Arial" w:cs="Arial"/>
        </w:rPr>
        <w:t xml:space="preserve">tion of the Force Majeure circumstances.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Paragraph 1 of this clause respectively applies in case of both Contractual Parties are affected by Force Majeure.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9.1.5. Fulfillment of contractual obligations that is prevented by events considered to be Force Majeure under this Contract shall be postponed during its duration.</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9.1.6. Each Party shall bear its own costs of the Force Majeure duration. In case that the</w:t>
      </w:r>
      <w:r>
        <w:rPr>
          <w:rFonts w:ascii="Arial" w:hAnsi="Arial" w:cs="Arial"/>
        </w:rPr>
        <w:t xml:space="preserve"> Seller is prevented from performing the delivery due to the Force Majeure and the Buyer acquires quantities of the Goods due to be provided by the Seller, from other sources, the overall quantity of the Goods and the total price of the Contract shall be p</w:t>
      </w:r>
      <w:r>
        <w:rPr>
          <w:rFonts w:ascii="Arial" w:hAnsi="Arial" w:cs="Arial"/>
        </w:rPr>
        <w:t xml:space="preserve">roportionally reduced and the Buyer shall not be liable for any costs and/or damages incurred by the Seller due to this.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9.1.7. In the event of Force Majeure, provided the notification in compliance with this article, the time to complete contractual obli</w:t>
      </w:r>
      <w:r>
        <w:rPr>
          <w:rFonts w:ascii="Arial" w:hAnsi="Arial" w:cs="Arial"/>
        </w:rPr>
        <w:t xml:space="preserve">gations by the Party affected by the Force Majeure shall be automatically extended for a period during </w:t>
      </w:r>
      <w:r>
        <w:rPr>
          <w:rFonts w:ascii="Arial" w:hAnsi="Arial" w:cs="Arial"/>
        </w:rPr>
        <w:t xml:space="preserve">which  Force</w:t>
      </w:r>
      <w:r>
        <w:rPr>
          <w:rFonts w:ascii="Arial" w:hAnsi="Arial" w:cs="Arial"/>
        </w:rPr>
        <w:t xml:space="preserve"> Majeure lasts.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9.1.8. If the Force Majeure lasts continuously for more than 30 (thirty) calendar days the Contracting Parties shall: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w:t>
      </w:r>
      <w:r>
        <w:rPr>
          <w:rFonts w:ascii="Arial" w:hAnsi="Arial" w:cs="Arial"/>
        </w:rPr>
        <w:tab/>
        <w:t xml:space="preserve">r</w:t>
      </w:r>
      <w:r>
        <w:rPr>
          <w:rFonts w:ascii="Arial" w:hAnsi="Arial" w:cs="Arial"/>
        </w:rPr>
        <w:t xml:space="preserve">each an agreement on further action regarding performance of Contract provisions and make a respective annex to the Contract giving effect to that agreement, or</w:t>
      </w:r>
      <w:r>
        <w:rPr>
          <w:rFonts w:ascii="Arial" w:hAnsi="Arial" w:cs="Arial"/>
        </w:rPr>
      </w:r>
    </w:p>
    <w:p>
      <w:pPr>
        <w:pBdr/>
        <w:spacing w:after="0" w:line="240" w:lineRule="auto"/>
        <w:ind/>
        <w:jc w:val="both"/>
        <w:rPr>
          <w:rFonts w:ascii="Arial" w:hAnsi="Arial" w:cs="Arial"/>
        </w:rPr>
      </w:pPr>
      <w:r>
        <w:rPr>
          <w:rFonts w:ascii="Arial" w:hAnsi="Arial" w:cs="Arial"/>
        </w:rPr>
        <w:t xml:space="preserve">-</w:t>
      </w:r>
      <w:r>
        <w:rPr>
          <w:rFonts w:ascii="Arial" w:hAnsi="Arial" w:cs="Arial"/>
        </w:rPr>
        <w:tab/>
        <w:t xml:space="preserve">reach an agreement on termination of the Contract and conclude a respective agreement on term</w:t>
      </w:r>
      <w:r>
        <w:rPr>
          <w:rFonts w:ascii="Arial" w:hAnsi="Arial" w:cs="Arial"/>
        </w:rPr>
        <w:t xml:space="preserve">ination of the Contract.</w:t>
      </w:r>
      <w:r>
        <w:rPr>
          <w:rFonts w:ascii="Arial" w:hAnsi="Arial" w:cs="Arial"/>
        </w:rPr>
      </w:r>
    </w:p>
    <w:p>
      <w:pPr>
        <w:pBdr/>
        <w:spacing w:after="0" w:line="240" w:lineRule="auto"/>
        <w:ind/>
        <w:jc w:val="both"/>
        <w:rPr>
          <w:rFonts w:ascii="Arial" w:hAnsi="Arial" w:cs="Arial"/>
        </w:rPr>
      </w:pPr>
      <w:r>
        <w:rPr>
          <w:rFonts w:ascii="Arial" w:hAnsi="Arial" w:cs="Arial"/>
        </w:rPr>
        <w:t xml:space="preserve">If the Force Majeure lasts continuously for more than 60 (sixty) days, this Contract shall be considered automatically terminated.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ind/>
        <w:jc w:val="both"/>
        <w:rPr>
          <w:rFonts w:ascii="Arial" w:hAnsi="Arial" w:cs="Arial"/>
        </w:rPr>
      </w:pPr>
      <w:r>
        <w:rPr>
          <w:rFonts w:ascii="Arial" w:hAnsi="Arial" w:cs="Arial"/>
        </w:rPr>
        <w:t xml:space="preserve">9.1.9. International sanctions under this Contract shall mean, including but not limited to, any re</w:t>
      </w:r>
      <w:r>
        <w:rPr>
          <w:rFonts w:ascii="Arial" w:hAnsi="Arial" w:cs="Arial"/>
        </w:rPr>
        <w:t xml:space="preserve">strictive measures or sanctions imposed by any of the bodies or authorities of the United Nations (UN), the European Union (EU) or its Member States, the United Kingdom (UK), or the United States of America (USA) (“International Sanctions”).</w:t>
      </w:r>
      <w:r>
        <w:rPr>
          <w:rFonts w:ascii="Arial" w:hAnsi="Arial" w:cs="Arial"/>
        </w:rPr>
      </w:r>
    </w:p>
    <w:p>
      <w:pPr>
        <w:pBdr/>
        <w:spacing/>
        <w:ind/>
        <w:jc w:val="both"/>
        <w:rPr>
          <w:rFonts w:ascii="Arial" w:hAnsi="Arial" w:cs="Arial"/>
        </w:rPr>
      </w:pPr>
      <w:r>
        <w:rPr>
          <w:rFonts w:ascii="Arial" w:hAnsi="Arial" w:cs="Arial"/>
        </w:rPr>
        <w:t xml:space="preserve">9.1.10. The Se</w:t>
      </w:r>
      <w:r>
        <w:rPr>
          <w:rFonts w:ascii="Arial" w:hAnsi="Arial" w:cs="Arial"/>
        </w:rPr>
        <w:t xml:space="preserve">ller shall be obliged to notify the Buyer if the Seller becomes subject to International Sanctions which limit the transactions which are covered under this Contract. The notification shall be provided in written form, without delay, and in any case in a p</w:t>
      </w:r>
      <w:r>
        <w:rPr>
          <w:rFonts w:ascii="Arial" w:hAnsi="Arial" w:cs="Arial"/>
        </w:rPr>
        <w:t xml:space="preserve">eriod not longer than 7 calendar days from the day the Seller became subject to International Sanctions. Failure to notify within the prescribed deadline shall give the Buyer the right to suspend or terminate the contract without prior notice.</w:t>
      </w:r>
      <w:r>
        <w:rPr>
          <w:rFonts w:ascii="Arial" w:hAnsi="Arial" w:cs="Arial"/>
        </w:rPr>
      </w:r>
    </w:p>
    <w:p>
      <w:pPr>
        <w:pBdr/>
        <w:spacing/>
        <w:ind/>
        <w:jc w:val="both"/>
        <w:rPr>
          <w:rFonts w:ascii="Arial" w:hAnsi="Arial" w:cs="Arial"/>
        </w:rPr>
      </w:pPr>
      <w:r>
        <w:rPr>
          <w:rFonts w:ascii="Arial" w:hAnsi="Arial" w:cs="Arial"/>
        </w:rPr>
        <w:t xml:space="preserve">9.1.11. In c</w:t>
      </w:r>
      <w:r>
        <w:rPr>
          <w:rFonts w:ascii="Arial" w:hAnsi="Arial" w:cs="Arial"/>
        </w:rPr>
        <w:t xml:space="preserve">ase the Seller becomes subject to International Sanctions which limit the transactions which are covered under this Contract, the Parties shall without delay, and in any case no longer than (30) calendar days from the date of notification prescribed in par</w:t>
      </w:r>
      <w:r>
        <w:rPr>
          <w:rFonts w:ascii="Arial" w:hAnsi="Arial" w:cs="Arial"/>
        </w:rPr>
        <w:t xml:space="preserve">agraph 9.1.10 of this Article, use all efforts to amend the provisions of this Contract, so as to fully comply with the prescribed limitations foreseen in International Sanctions. Failure to amend the provisions of this Contract within the (30)-day deadlin</w:t>
      </w:r>
      <w:r>
        <w:rPr>
          <w:rFonts w:ascii="Arial" w:hAnsi="Arial" w:cs="Arial"/>
        </w:rPr>
        <w:t xml:space="preserve">e shall give the Buyer the right to suspend or terminate this Contract without prior notice.</w:t>
      </w:r>
      <w:r>
        <w:rPr>
          <w:rFonts w:ascii="Arial" w:hAnsi="Arial" w:cs="Arial"/>
        </w:rPr>
      </w:r>
    </w:p>
    <w:p>
      <w:pPr>
        <w:pBdr/>
        <w:spacing/>
        <w:ind/>
        <w:jc w:val="both"/>
        <w:rPr>
          <w:rFonts w:ascii="Arial" w:hAnsi="Arial" w:cs="Arial"/>
        </w:rPr>
      </w:pPr>
      <w:r>
        <w:rPr>
          <w:rFonts w:ascii="Arial" w:hAnsi="Arial" w:cs="Arial"/>
        </w:rPr>
        <w:t xml:space="preserve">9.1.12. The Seller shall be obliged to not</w:t>
      </w:r>
      <w:r>
        <w:rPr>
          <w:rFonts w:ascii="Arial" w:hAnsi="Arial" w:cs="Arial"/>
        </w:rPr>
        <w:t xml:space="preserve">ify the Buyer if the Seller becomes subject to International Sanctions which prohibit the transactions which are covered under this Contract. The notification shall be provided in written form, immediately upon the Seller becoming subject to International </w:t>
      </w:r>
      <w:r>
        <w:rPr>
          <w:rFonts w:ascii="Arial" w:hAnsi="Arial" w:cs="Arial"/>
        </w:rPr>
        <w:t xml:space="preserve">Sanctions. In any case, if the Seller becomes subject to International Sanctions which prohibit the transactions that are covered under this Contract the Buyer shall have the right to suspend or terminate this Contract without prior notice. </w:t>
      </w:r>
      <w:r>
        <w:rPr>
          <w:rFonts w:ascii="Arial" w:hAnsi="Arial" w:cs="Arial"/>
        </w:rPr>
      </w:r>
    </w:p>
    <w:p>
      <w:pPr>
        <w:pBdr/>
        <w:spacing/>
        <w:ind/>
        <w:jc w:val="both"/>
        <w:rPr>
          <w:rFonts w:ascii="Arial" w:hAnsi="Arial" w:cs="Arial"/>
        </w:rPr>
      </w:pPr>
      <w:r>
        <w:rPr>
          <w:rFonts w:ascii="Arial" w:hAnsi="Arial" w:cs="Arial"/>
        </w:rPr>
        <w:t xml:space="preserve">9.1.13. If the</w:t>
      </w:r>
      <w:r>
        <w:rPr>
          <w:rFonts w:ascii="Arial" w:hAnsi="Arial" w:cs="Arial"/>
        </w:rPr>
        <w:t xml:space="preserve"> suspension of the Contract lasts continuously for </w:t>
      </w:r>
      <w:permStart w:edGrp="everyone" w:id="1713705079"/>
      <w:r>
        <w:rPr>
          <w:rFonts w:ascii="Arial" w:hAnsi="Arial" w:cs="Arial"/>
        </w:rPr>
        <w:t xml:space="preserve">(__)</w:t>
      </w:r>
      <w:permEnd w:id="1713705079"/>
      <w:r>
        <w:rPr>
          <w:rFonts w:ascii="Arial" w:hAnsi="Arial" w:cs="Arial"/>
        </w:rPr>
        <w:t xml:space="preserve"> calendar days, the Buyer shall have the right to unilaterally terminate the Contract.</w:t>
      </w:r>
      <w:r>
        <w:rPr>
          <w:rFonts w:ascii="Arial" w:hAnsi="Arial" w:cs="Arial"/>
          <w:lang w:val="en-GB"/>
        </w:rPr>
        <w:t xml:space="preserve"> </w:t>
      </w:r>
      <w:r>
        <w:rPr>
          <w:rFonts w:ascii="Arial" w:hAnsi="Arial" w:cs="Arial"/>
        </w:rPr>
        <w:t xml:space="preserve"> </w:t>
      </w:r>
      <w:r>
        <w:rPr>
          <w:rFonts w:ascii="Arial" w:hAnsi="Arial" w:cs="Arial"/>
        </w:rPr>
      </w:r>
    </w:p>
    <w:p>
      <w:pPr>
        <w:pBdr/>
        <w:spacing/>
        <w:ind/>
        <w:jc w:val="both"/>
        <w:rPr>
          <w:rFonts w:ascii="Arial" w:hAnsi="Arial" w:cs="Arial"/>
        </w:rPr>
      </w:pPr>
      <w:r>
        <w:rPr>
          <w:rFonts w:ascii="Arial" w:hAnsi="Arial" w:cs="Arial"/>
        </w:rPr>
        <w:t xml:space="preserve">9.1.14.  In case of suspension or termination of the Contract as foreseen in paragraphs 9.1.10-9.1.13 of this Ar</w:t>
      </w:r>
      <w:r>
        <w:rPr>
          <w:rFonts w:ascii="Arial" w:hAnsi="Arial" w:cs="Arial"/>
        </w:rPr>
        <w:t xml:space="preserve">ticle, the Seller waives all its claims and shall hold the </w:t>
      </w:r>
      <w:r>
        <w:rPr>
          <w:rFonts w:ascii="Arial" w:hAnsi="Arial" w:cs="Arial"/>
        </w:rPr>
        <w:t xml:space="preserve">Buyer  harmless</w:t>
      </w:r>
      <w:r>
        <w:rPr>
          <w:rFonts w:ascii="Arial" w:hAnsi="Arial" w:cs="Arial"/>
        </w:rPr>
        <w:t xml:space="preserve"> in relation to the suspension or termination of the Contract, except with regards to entitlements due under the Contract which arose before the Seller became subject to Internationa</w:t>
      </w:r>
      <w:r>
        <w:rPr>
          <w:rFonts w:ascii="Arial" w:hAnsi="Arial" w:cs="Arial"/>
        </w:rPr>
        <w:t xml:space="preserve">l Sanctions.</w:t>
      </w:r>
      <w:r>
        <w:rPr>
          <w:rFonts w:ascii="Arial" w:hAnsi="Arial" w:cs="Arial"/>
        </w:rPr>
      </w:r>
    </w:p>
    <w:p>
      <w:pPr>
        <w:pBdr/>
        <w:spacing/>
        <w:ind/>
        <w:jc w:val="both"/>
        <w:rPr>
          <w:rFonts w:ascii="Arial" w:hAnsi="Arial" w:cs="Arial"/>
          <w:i/>
        </w:rPr>
      </w:pPr>
      <w:r/>
      <w:permStart w:edGrp="everyone" w:id="1259894453"/>
      <w:r>
        <w:rPr>
          <w:rFonts w:ascii="Arial" w:hAnsi="Arial" w:cs="Arial"/>
        </w:rPr>
        <w:t xml:space="preserve">(</w:t>
      </w:r>
      <w:r>
        <w:rPr>
          <w:rFonts w:ascii="Arial" w:hAnsi="Arial" w:cs="Arial"/>
        </w:rPr>
        <w:t xml:space="preserve">Instrukcija</w:t>
      </w:r>
      <w:r>
        <w:rPr>
          <w:rFonts w:ascii="Arial" w:hAnsi="Arial" w:cs="Arial"/>
        </w:rPr>
        <w:t xml:space="preserve"> </w:t>
      </w:r>
      <w:r>
        <w:rPr>
          <w:rFonts w:ascii="Arial" w:hAnsi="Arial" w:cs="Arial"/>
        </w:rPr>
        <w:t xml:space="preserve">autoru</w:t>
      </w:r>
      <w:r>
        <w:rPr>
          <w:rFonts w:ascii="Arial" w:hAnsi="Arial" w:cs="Arial"/>
        </w:rPr>
        <w:t xml:space="preserve">: u </w:t>
      </w:r>
      <w:r>
        <w:rPr>
          <w:rFonts w:ascii="Arial" w:hAnsi="Arial" w:cs="Arial"/>
        </w:rPr>
        <w:t xml:space="preserve">slučaju</w:t>
      </w:r>
      <w:r>
        <w:rPr>
          <w:rFonts w:ascii="Arial" w:hAnsi="Arial" w:cs="Arial"/>
        </w:rPr>
        <w:t xml:space="preserve"> </w:t>
      </w:r>
      <w:r>
        <w:rPr>
          <w:rFonts w:ascii="Arial" w:hAnsi="Arial" w:cs="Arial"/>
        </w:rPr>
        <w:t xml:space="preserve">zahtevanja</w:t>
      </w:r>
      <w:r>
        <w:rPr>
          <w:rFonts w:ascii="Arial" w:hAnsi="Arial" w:cs="Arial"/>
        </w:rPr>
        <w:t xml:space="preserve"> </w:t>
      </w:r>
      <w:r>
        <w:rPr>
          <w:rFonts w:ascii="Arial" w:hAnsi="Arial" w:cs="Arial"/>
        </w:rPr>
        <w:t xml:space="preserve">reciprociteta</w:t>
      </w:r>
      <w:r>
        <w:rPr>
          <w:rFonts w:ascii="Arial" w:hAnsi="Arial" w:cs="Arial"/>
        </w:rPr>
        <w:t xml:space="preserve"> </w:t>
      </w:r>
      <w:r>
        <w:rPr>
          <w:rFonts w:ascii="Arial" w:hAnsi="Arial" w:cs="Arial"/>
        </w:rPr>
        <w:t xml:space="preserve">umesto</w:t>
      </w:r>
      <w:r>
        <w:rPr>
          <w:rFonts w:ascii="Arial" w:hAnsi="Arial" w:cs="Arial"/>
        </w:rPr>
        <w:t xml:space="preserve"> The Buyer/The Seller, </w:t>
      </w:r>
      <w:r>
        <w:rPr>
          <w:rFonts w:ascii="Arial" w:hAnsi="Arial" w:cs="Arial"/>
        </w:rPr>
        <w:t xml:space="preserve">staviti</w:t>
      </w:r>
      <w:r>
        <w:rPr>
          <w:rFonts w:ascii="Arial" w:hAnsi="Arial" w:cs="Arial"/>
        </w:rPr>
        <w:t xml:space="preserve"> </w:t>
      </w:r>
      <w:r>
        <w:rPr>
          <w:rFonts w:ascii="Arial" w:hAnsi="Arial" w:cs="Arial"/>
          <w:i/>
        </w:rPr>
        <w:t xml:space="preserve">Party/</w:t>
      </w:r>
      <w:r>
        <w:rPr>
          <w:rFonts w:ascii="Arial" w:hAnsi="Arial" w:cs="Arial"/>
          <w:i/>
        </w:rPr>
        <w:t xml:space="preserve">ies</w:t>
      </w:r>
      <w:r>
        <w:rPr>
          <w:rFonts w:ascii="Arial" w:hAnsi="Arial" w:cs="Arial"/>
          <w:i/>
        </w:rPr>
        <w:t xml:space="preserve">, </w:t>
      </w:r>
      <w:r>
        <w:rPr>
          <w:rFonts w:ascii="Arial" w:hAnsi="Arial" w:cs="Arial"/>
          <w:i/>
        </w:rPr>
        <w:t xml:space="preserve">odnosno</w:t>
      </w:r>
      <w:r>
        <w:rPr>
          <w:rFonts w:ascii="Arial" w:hAnsi="Arial" w:cs="Arial"/>
          <w:i/>
        </w:rPr>
        <w:t xml:space="preserve"> Affected/Non-affected Party u </w:t>
      </w:r>
      <w:r>
        <w:rPr>
          <w:rFonts w:ascii="Arial" w:hAnsi="Arial" w:cs="Arial"/>
          <w:i/>
        </w:rPr>
        <w:t xml:space="preserve">odgovarajućoj</w:t>
      </w:r>
      <w:r>
        <w:rPr>
          <w:rFonts w:ascii="Arial" w:hAnsi="Arial" w:cs="Arial"/>
          <w:i/>
        </w:rPr>
        <w:t xml:space="preserve"> </w:t>
      </w:r>
      <w:r>
        <w:rPr>
          <w:rFonts w:ascii="Arial" w:hAnsi="Arial" w:cs="Arial"/>
          <w:i/>
        </w:rPr>
        <w:t xml:space="preserve">jezičkoj</w:t>
      </w:r>
      <w:r>
        <w:rPr>
          <w:rFonts w:ascii="Arial" w:hAnsi="Arial" w:cs="Arial"/>
          <w:i/>
        </w:rPr>
        <w:t xml:space="preserve"> </w:t>
      </w:r>
      <w:r>
        <w:rPr>
          <w:rFonts w:ascii="Arial" w:hAnsi="Arial" w:cs="Arial"/>
          <w:i/>
        </w:rPr>
        <w:t xml:space="preserve">varijanti</w:t>
      </w:r>
      <w:r>
        <w:rPr>
          <w:rFonts w:ascii="Arial" w:hAnsi="Arial" w:cs="Arial"/>
          <w:i/>
        </w:rPr>
        <w:t xml:space="preserve">)</w:t>
      </w:r>
      <w:permEnd w:id="1259894453"/>
      <w:r/>
      <w:r>
        <w:rPr>
          <w:rFonts w:ascii="Arial" w:hAnsi="Arial" w:cs="Arial"/>
          <w:i/>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10</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 TERMINATION OF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10.1.1 TERMINATION F</w:t>
      </w:r>
      <w:r>
        <w:rPr>
          <w:rFonts w:ascii="Arial" w:hAnsi="Arial" w:cs="Arial"/>
        </w:rPr>
        <w:t xml:space="preserve">OR DEFAULT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10.1.1.1. The Buyer may, without prejudice to the other remedies for sanctioning failure to fulfill subject matter of the Contract or violation of other provisions thereof by the Seller, by sending written notice of default to the Seller, termi</w:t>
      </w:r>
      <w:r>
        <w:rPr>
          <w:rFonts w:ascii="Arial" w:hAnsi="Arial" w:cs="Arial"/>
        </w:rPr>
        <w:t xml:space="preserve">nate this Contract in whole or in part if:</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 the Seller does not deliver in quality and quantity the Goods in full within the agreed period, increased by the time period when the maximum aggregate amount of paid contractual penalties was reached, or</w:t>
      </w:r>
      <w:r>
        <w:rPr>
          <w:rFonts w:ascii="Arial" w:hAnsi="Arial" w:cs="Arial"/>
        </w:rPr>
      </w:r>
    </w:p>
    <w:p>
      <w:pPr>
        <w:pBdr/>
        <w:spacing w:after="0" w:line="240" w:lineRule="auto"/>
        <w:ind/>
        <w:jc w:val="both"/>
        <w:rPr>
          <w:rFonts w:ascii="Arial" w:hAnsi="Arial" w:cs="Arial"/>
        </w:rPr>
      </w:pPr>
      <w:r>
        <w:rPr>
          <w:rFonts w:ascii="Arial" w:hAnsi="Arial" w:cs="Arial"/>
        </w:rPr>
        <w:t xml:space="preserve">- the</w:t>
      </w:r>
      <w:r>
        <w:rPr>
          <w:rFonts w:ascii="Arial" w:hAnsi="Arial" w:cs="Arial"/>
        </w:rPr>
        <w:t xml:space="preserve"> Seller fails to perform any other obligation under the Contract.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eastAsia="Times New Roman" w:cs="Arial"/>
          <w:lang w:eastAsia="ar-SA"/>
        </w:rPr>
      </w:pPr>
      <w:r>
        <w:rPr>
          <w:rFonts w:ascii="Arial" w:hAnsi="Arial" w:eastAsia="Times New Roman" w:cs="Arial"/>
          <w:lang w:eastAsia="ar-SA"/>
        </w:rPr>
        <w:t xml:space="preserve">10.1.1.2. The possible responsibility of the Buyer for damage caused by non-compliance, irregular and / or partial fulfillment of the obligations under this contract, is limited to the amo</w:t>
      </w:r>
      <w:r>
        <w:rPr>
          <w:rFonts w:ascii="Arial" w:hAnsi="Arial" w:eastAsia="Times New Roman" w:cs="Arial"/>
          <w:lang w:eastAsia="ar-SA"/>
        </w:rPr>
        <w:t xml:space="preserve">unt of 10% of the total contractual price as defined in the Article 6. of this Contract.</w:t>
      </w:r>
      <w:r>
        <w:rPr>
          <w:rFonts w:ascii="Arial" w:hAnsi="Arial" w:eastAsia="Times New Roman" w:cs="Arial"/>
          <w:lang w:eastAsia="ar-SA"/>
        </w:rPr>
      </w:r>
    </w:p>
    <w:p>
      <w:pPr>
        <w:pBdr/>
        <w:spacing w:after="0" w:line="240" w:lineRule="auto"/>
        <w:ind/>
        <w:jc w:val="both"/>
        <w:rPr>
          <w:rFonts w:ascii="Arial" w:hAnsi="Arial" w:eastAsia="Times New Roman" w:cs="Arial"/>
          <w:b/>
          <w:i/>
          <w:lang w:eastAsia="ar-SA"/>
        </w:rPr>
      </w:pPr>
      <w:r>
        <w:rPr>
          <w:rFonts w:ascii="Arial" w:hAnsi="Arial" w:eastAsia="Times New Roman" w:cs="Arial"/>
          <w:b/>
          <w:i/>
          <w:lang w:eastAsia="ar-SA"/>
        </w:rPr>
      </w:r>
      <w:r>
        <w:rPr>
          <w:rFonts w:ascii="Arial" w:hAnsi="Arial" w:eastAsia="Times New Roman" w:cs="Arial"/>
          <w:b/>
          <w:i/>
          <w:lang w:eastAsia="ar-SA"/>
        </w:rPr>
      </w:r>
    </w:p>
    <w:p>
      <w:pPr>
        <w:pBdr/>
        <w:spacing w:after="0" w:line="240" w:lineRule="auto"/>
        <w:ind/>
        <w:jc w:val="both"/>
        <w:rPr>
          <w:rFonts w:ascii="Arial" w:hAnsi="Arial" w:cs="Arial"/>
        </w:rPr>
      </w:pPr>
      <w:r>
        <w:rPr>
          <w:rFonts w:ascii="Arial" w:hAnsi="Arial" w:cs="Arial"/>
        </w:rPr>
        <w:t xml:space="preserve">10.1.2 TERMINATION FOR INSOLVENCY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10.1.2.1. The Buyer may at any time terminate the Contract by giving written notice to the Seller, if the Seller becomes bankrupt o</w:t>
      </w:r>
      <w:r>
        <w:rPr>
          <w:rFonts w:ascii="Arial" w:hAnsi="Arial" w:cs="Arial"/>
        </w:rPr>
        <w:t xml:space="preserve">r otherwise insolvent, provided that such termination of the Contract will not prejudice or affect any of the Buyer’s right of action, which has accrued or will accrue to the Buyer on that basis.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10.1.3 TERMINATION FOR CONVENIANCE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10.1.3.1. The Buyer has</w:t>
      </w:r>
      <w:r>
        <w:rPr>
          <w:rFonts w:ascii="Arial" w:hAnsi="Arial" w:cs="Arial"/>
        </w:rPr>
        <w:t xml:space="preserve"> the right to annul or terminate this Contract at any time with 30 (thirty) calendar days prior written notice on termination.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Buyer shall pay for all the Goods delivered until date of termination of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Buyer shall not be liable for any damages the Seller incurred in connection to the above termination.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11</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11.1 ASSIGNMENT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11.1.1 The Contracting Parties shall not assign, except to an affiliated company, in whole or in part their obligation</w:t>
      </w:r>
      <w:r>
        <w:rPr>
          <w:rFonts w:ascii="Arial" w:hAnsi="Arial" w:cs="Arial"/>
        </w:rPr>
        <w:t xml:space="preserve">s under this Contract, except in case of other Party’s prior written consent.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12</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12.1. APPLICATION OF CONTRACT DOCUMENTS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12.1.1. The Sel</w:t>
      </w:r>
      <w:r>
        <w:rPr>
          <w:rFonts w:ascii="Arial" w:hAnsi="Arial" w:cs="Arial"/>
        </w:rPr>
        <w:t xml:space="preserve">ler shall not, without the Buyer's prior written consent, make use of any specification, plan, drawing, pattern, sample or information furnished by, or on behalf of, the Buyer in connection with the Contract, except for purposes of performing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12.1.2. Any document stated in Article 12.1.1. above shall remain the property of the Buyer and shall be returned to the Buyer on completion of the Seller’s obligations under the Contract.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12.1.3. In case the Seller fails to meet the obligations specifi</w:t>
      </w:r>
      <w:r>
        <w:rPr>
          <w:rFonts w:ascii="Arial" w:hAnsi="Arial" w:cs="Arial"/>
        </w:rPr>
        <w:t xml:space="preserve">ed in this Article the Seller shall be liable for any possible cost or damage incurred by the Buyer in connection therewith.</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13</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13.1. CONFIDENTIALITY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lang w:val="ru-RU"/>
        </w:rPr>
      </w:pPr>
      <w:r>
        <w:rPr>
          <w:rFonts w:ascii="Arial" w:hAnsi="Arial" w:cs="Arial"/>
        </w:rPr>
        <w:t xml:space="preserve">The Contracting Parties agree that, before or simultaneously with the conclusion of this contr</w:t>
      </w:r>
      <w:r>
        <w:rPr>
          <w:rFonts w:ascii="Arial" w:hAnsi="Arial" w:cs="Arial"/>
        </w:rPr>
        <w:t xml:space="preserve">act, in order to regulate confidentiality, i.e. to clearly define the rights, obligations and responsibilities regarding confidentiality, concluded a Confidentiality Agreement, which was registered with the Client under no. </w:t>
      </w:r>
      <w:permStart w:edGrp="everyone" w:id="1460938662"/>
      <w:r>
        <w:rPr>
          <w:rFonts w:ascii="Arial" w:hAnsi="Arial" w:cs="Arial"/>
          <w:lang w:val="ru-RU"/>
        </w:rPr>
        <w:t xml:space="preserve">_______ </w:t>
      </w:r>
      <w:permEnd w:id="1460938662"/>
      <w:r>
        <w:rPr>
          <w:rFonts w:ascii="Arial" w:hAnsi="Arial" w:cs="Arial"/>
        </w:rPr>
        <w:t xml:space="preserve">dated</w:t>
      </w:r>
      <w:r>
        <w:rPr>
          <w:rFonts w:ascii="Arial" w:hAnsi="Arial" w:cs="Arial"/>
          <w:lang w:val="ru-RU"/>
        </w:rPr>
        <w:t xml:space="preserve"> </w:t>
      </w:r>
      <w:permStart w:edGrp="everyone" w:id="335115145"/>
      <w:r>
        <w:rPr>
          <w:rFonts w:ascii="Arial" w:hAnsi="Arial" w:cs="Arial"/>
          <w:lang w:val="ru-RU"/>
        </w:rPr>
        <w:t xml:space="preserve">_____________.</w:t>
      </w:r>
      <w:r>
        <w:rPr>
          <w:rFonts w:ascii="Arial" w:hAnsi="Arial" w:cs="Arial"/>
          <w:lang w:val="ru-RU"/>
        </w:rPr>
      </w:r>
    </w:p>
    <w:p>
      <w:pPr>
        <w:pBdr/>
        <w:spacing w:after="0" w:line="240" w:lineRule="auto"/>
        <w:ind/>
        <w:jc w:val="both"/>
        <w:rPr>
          <w:rFonts w:ascii="Arial" w:hAnsi="Arial" w:cs="Arial"/>
          <w:i/>
          <w:lang w:val="ru-RU"/>
        </w:rPr>
      </w:pPr>
      <w:r>
        <w:rPr>
          <w:rFonts w:ascii="Arial" w:hAnsi="Arial" w:cs="Arial"/>
          <w:i/>
          <w:lang w:val="ru-RU"/>
        </w:rPr>
        <w:t xml:space="preserve">Уко</w:t>
      </w:r>
      <w:r>
        <w:rPr>
          <w:rFonts w:ascii="Arial" w:hAnsi="Arial" w:cs="Arial"/>
          <w:i/>
          <w:lang w:val="ru-RU"/>
        </w:rPr>
        <w:t xml:space="preserve">лико</w:t>
      </w:r>
      <w:r>
        <w:rPr>
          <w:rFonts w:ascii="Arial" w:hAnsi="Arial" w:cs="Arial"/>
          <w:i/>
          <w:lang w:val="ru-RU"/>
        </w:rPr>
        <w:t xml:space="preserve"> за набавку предмета уговора </w:t>
      </w:r>
      <w:r>
        <w:rPr>
          <w:rFonts w:ascii="Arial" w:hAnsi="Arial" w:cs="Arial"/>
          <w:i/>
          <w:lang w:val="ru-RU"/>
        </w:rPr>
        <w:t xml:space="preserve">није</w:t>
      </w:r>
      <w:r>
        <w:rPr>
          <w:rFonts w:ascii="Arial" w:hAnsi="Arial" w:cs="Arial"/>
          <w:i/>
          <w:lang w:val="ru-RU"/>
        </w:rPr>
        <w:t xml:space="preserve"> потребно да </w:t>
      </w:r>
      <w:r>
        <w:rPr>
          <w:rFonts w:ascii="Arial" w:hAnsi="Arial" w:cs="Arial"/>
          <w:i/>
          <w:lang w:val="ru-RU"/>
        </w:rPr>
        <w:t xml:space="preserve">уговорне</w:t>
      </w:r>
      <w:r>
        <w:rPr>
          <w:rFonts w:ascii="Arial" w:hAnsi="Arial" w:cs="Arial"/>
          <w:i/>
          <w:lang w:val="ru-RU"/>
        </w:rPr>
        <w:t xml:space="preserve"> стране </w:t>
      </w:r>
      <w:r>
        <w:rPr>
          <w:rFonts w:ascii="Arial" w:hAnsi="Arial" w:cs="Arial"/>
          <w:i/>
          <w:lang w:val="ru-RU"/>
        </w:rPr>
        <w:t xml:space="preserve">размењују</w:t>
      </w:r>
      <w:r>
        <w:rPr>
          <w:rFonts w:ascii="Arial" w:hAnsi="Arial" w:cs="Arial"/>
          <w:i/>
          <w:lang w:val="ru-RU"/>
        </w:rPr>
        <w:t xml:space="preserve"> </w:t>
      </w:r>
      <w:r>
        <w:rPr>
          <w:rFonts w:ascii="Arial" w:hAnsi="Arial" w:cs="Arial"/>
          <w:i/>
          <w:lang w:val="ru-RU"/>
        </w:rPr>
        <w:t xml:space="preserve">поверљиве</w:t>
      </w:r>
      <w:r>
        <w:rPr>
          <w:rFonts w:ascii="Arial" w:hAnsi="Arial" w:cs="Arial"/>
          <w:i/>
          <w:lang w:val="ru-RU"/>
        </w:rPr>
        <w:t xml:space="preserve"> </w:t>
      </w:r>
      <w:r>
        <w:rPr>
          <w:rFonts w:ascii="Arial" w:hAnsi="Arial" w:cs="Arial"/>
          <w:i/>
          <w:lang w:val="ru-RU"/>
        </w:rPr>
        <w:t xml:space="preserve">информације</w:t>
      </w:r>
      <w:r>
        <w:rPr>
          <w:rFonts w:ascii="Arial" w:hAnsi="Arial" w:cs="Arial"/>
          <w:i/>
          <w:lang w:val="ru-RU"/>
        </w:rPr>
        <w:t xml:space="preserve"> </w:t>
      </w:r>
      <w:r>
        <w:rPr>
          <w:rFonts w:ascii="Arial" w:hAnsi="Arial" w:cs="Arial"/>
          <w:i/>
          <w:lang w:val="ru-RU"/>
        </w:rPr>
        <w:t xml:space="preserve">члан</w:t>
      </w:r>
      <w:r>
        <w:rPr>
          <w:rFonts w:ascii="Arial" w:hAnsi="Arial" w:cs="Arial"/>
          <w:i/>
          <w:lang w:val="ru-RU"/>
        </w:rPr>
        <w:t xml:space="preserve"> се </w:t>
      </w:r>
      <w:r>
        <w:rPr>
          <w:rFonts w:ascii="Arial" w:hAnsi="Arial" w:cs="Arial"/>
          <w:i/>
          <w:lang w:val="ru-RU"/>
        </w:rPr>
        <w:t xml:space="preserve">брише</w:t>
      </w:r>
      <w:r>
        <w:rPr>
          <w:rFonts w:ascii="Arial" w:hAnsi="Arial" w:cs="Arial"/>
          <w:i/>
          <w:lang w:val="ru-RU"/>
        </w:rPr>
        <w:t xml:space="preserve">, и </w:t>
      </w:r>
      <w:r>
        <w:rPr>
          <w:rFonts w:ascii="Arial" w:hAnsi="Arial" w:cs="Arial"/>
          <w:i/>
          <w:lang w:val="ru-RU"/>
        </w:rPr>
        <w:t xml:space="preserve">уместо</w:t>
      </w:r>
      <w:r>
        <w:rPr>
          <w:rFonts w:ascii="Arial" w:hAnsi="Arial" w:cs="Arial"/>
          <w:i/>
          <w:lang w:val="ru-RU"/>
        </w:rPr>
        <w:t xml:space="preserve"> </w:t>
      </w:r>
      <w:r>
        <w:rPr>
          <w:rFonts w:ascii="Arial" w:hAnsi="Arial" w:cs="Arial"/>
          <w:i/>
          <w:lang w:val="ru-RU"/>
        </w:rPr>
        <w:t xml:space="preserve">њега</w:t>
      </w:r>
      <w:r>
        <w:rPr>
          <w:rFonts w:ascii="Arial" w:hAnsi="Arial" w:cs="Arial"/>
          <w:i/>
          <w:lang w:val="ru-RU"/>
        </w:rPr>
        <w:t xml:space="preserve"> уноси „</w:t>
      </w:r>
      <w:r>
        <w:rPr>
          <w:rFonts w:ascii="Arial" w:hAnsi="Arial" w:cs="Arial"/>
          <w:i/>
        </w:rPr>
        <w:t xml:space="preserve">Not</w:t>
      </w:r>
      <w:r>
        <w:rPr>
          <w:rFonts w:ascii="Arial" w:hAnsi="Arial" w:cs="Arial"/>
          <w:i/>
          <w:lang w:val="ru-RU"/>
        </w:rPr>
        <w:t xml:space="preserve"> </w:t>
      </w:r>
      <w:r>
        <w:rPr>
          <w:rFonts w:ascii="Arial" w:hAnsi="Arial" w:cs="Arial"/>
          <w:i/>
        </w:rPr>
        <w:t xml:space="preserve">appliciable</w:t>
      </w:r>
      <w:r>
        <w:rPr>
          <w:rFonts w:ascii="Arial" w:hAnsi="Arial" w:cs="Arial"/>
          <w:i/>
          <w:lang w:val="ru-RU"/>
        </w:rPr>
        <w:t xml:space="preserve">“ </w:t>
      </w:r>
      <w:permEnd w:id="335115145"/>
      <w:r/>
      <w:r>
        <w:rPr>
          <w:rFonts w:ascii="Arial" w:hAnsi="Arial" w:cs="Arial"/>
          <w:i/>
          <w:lang w:val="ru-RU"/>
        </w:rPr>
      </w:r>
    </w:p>
    <w:p>
      <w:pPr>
        <w:pBdr/>
        <w:spacing w:after="0" w:line="240" w:lineRule="auto"/>
        <w:ind/>
        <w:jc w:val="both"/>
        <w:rPr>
          <w:rFonts w:ascii="Arial" w:hAnsi="Arial" w:cs="Arial"/>
          <w:i/>
          <w:lang w:val="ru-RU"/>
        </w:rPr>
      </w:pPr>
      <w:r>
        <w:rPr>
          <w:rFonts w:ascii="Arial" w:hAnsi="Arial" w:cs="Arial"/>
          <w:i/>
          <w:lang w:val="ru-RU"/>
        </w:rPr>
      </w:r>
      <w:r>
        <w:rPr>
          <w:rFonts w:ascii="Arial" w:hAnsi="Arial" w:cs="Arial"/>
          <w:i/>
          <w:lang w:val="ru-RU"/>
        </w:rPr>
      </w:r>
    </w:p>
    <w:p>
      <w:pPr>
        <w:pBdr/>
        <w:spacing w:after="0" w:line="240" w:lineRule="auto"/>
        <w:ind/>
        <w:jc w:val="both"/>
        <w:rPr>
          <w:rFonts w:ascii="Arial" w:hAnsi="Arial" w:cs="Arial"/>
        </w:rPr>
      </w:pPr>
      <w:r>
        <w:rPr>
          <w:rFonts w:ascii="Arial" w:hAnsi="Arial" w:cs="Arial"/>
        </w:rPr>
        <w:t xml:space="preserve">All results of the analysis, conclusions, recommendations and other documents created as the result of the delivery of the goods to the Buyer, shall be considered Business Secret and/or Confidential Information of the Buyer and therefore the Seller must tr</w:t>
      </w:r>
      <w:r>
        <w:rPr>
          <w:rFonts w:ascii="Arial" w:hAnsi="Arial" w:cs="Arial"/>
        </w:rPr>
        <w:t xml:space="preserve">eat them in accordance with the provisions of the Non-Disclosure Agreement and legislation of the Republic of Serbia.</w:t>
      </w:r>
      <w:r>
        <w:rPr>
          <w:rFonts w:ascii="Arial" w:hAnsi="Arial" w:cs="Arial"/>
        </w:rPr>
      </w:r>
    </w:p>
    <w:p>
      <w:pPr>
        <w:pBdr/>
        <w:spacing w:after="0" w:line="240" w:lineRule="auto"/>
        <w:ind/>
        <w:jc w:val="both"/>
        <w:rPr>
          <w:rFonts w:ascii="Arial" w:hAnsi="Arial" w:cs="Arial"/>
          <w:i/>
          <w:lang w:val="sr-Cyrl-RS"/>
        </w:rPr>
      </w:pPr>
      <w:r/>
      <w:permStart w:edGrp="everyone" w:id="1015378352"/>
      <w:r>
        <w:rPr>
          <w:rFonts w:ascii="Arial" w:hAnsi="Arial" w:cs="Arial"/>
          <w:i/>
          <w:lang w:val="sr-Cyrl-RS"/>
        </w:rPr>
        <w:t xml:space="preserve">(Напомена аутору: Уколико је потребно вршити измене и допуне текста у ставу 2 овог члана, потребно је прибавити сагласност ФКЗ)</w:t>
      </w:r>
      <w:permEnd w:id="1015378352"/>
      <w:r/>
      <w:r>
        <w:rPr>
          <w:rFonts w:ascii="Arial" w:hAnsi="Arial" w:cs="Arial"/>
          <w:i/>
          <w:lang w:val="sr-Cyrl-RS"/>
        </w:rPr>
      </w:r>
    </w:p>
    <w:p>
      <w:pPr>
        <w:pBdr/>
        <w:spacing w:after="0" w:line="240" w:lineRule="auto"/>
        <w:ind/>
        <w:jc w:val="both"/>
        <w:rPr>
          <w:rFonts w:ascii="Arial" w:hAnsi="Arial" w:cs="Arial"/>
          <w:lang w:val="sr-Cyrl-RS"/>
        </w:rPr>
      </w:pPr>
      <w:r>
        <w:rPr>
          <w:rFonts w:ascii="Arial" w:hAnsi="Arial" w:cs="Arial"/>
          <w:lang w:val="sr-Cyrl-RS"/>
        </w:rPr>
      </w:r>
      <w:r>
        <w:rPr>
          <w:rFonts w:ascii="Arial" w:hAnsi="Arial" w:cs="Arial"/>
          <w:lang w:val="sr-Cyrl-RS"/>
        </w:rPr>
      </w:r>
    </w:p>
    <w:p>
      <w:pPr>
        <w:pBdr/>
        <w:spacing w:after="0" w:line="240" w:lineRule="auto"/>
        <w:ind/>
        <w:jc w:val="both"/>
        <w:rPr>
          <w:rFonts w:ascii="Arial" w:hAnsi="Arial" w:cs="Arial"/>
        </w:rPr>
      </w:pPr>
      <w:r>
        <w:rPr>
          <w:rFonts w:ascii="Arial" w:hAnsi="Arial" w:cs="Arial"/>
        </w:rPr>
        <w:t xml:space="preserve">13.2. HSE</w:t>
      </w:r>
      <w:r>
        <w:rPr>
          <w:rFonts w:ascii="Arial" w:hAnsi="Arial" w:cs="Arial"/>
        </w:rPr>
        <w:t xml:space="preserve"> PROVISIONS</w:t>
      </w:r>
      <w:r>
        <w:rPr>
          <w:rFonts w:ascii="Arial" w:hAnsi="Arial" w:cs="Arial"/>
        </w:rPr>
      </w:r>
    </w:p>
    <w:p>
      <w:pPr>
        <w:pBdr/>
        <w:spacing w:line="252" w:lineRule="auto"/>
        <w:ind/>
        <w:contextualSpacing w:val="true"/>
        <w:jc w:val="both"/>
        <w:rPr>
          <w:rFonts w:ascii="Arial" w:hAnsi="Arial" w:cs="Arial"/>
          <w:lang w:val="en-GB"/>
        </w:rPr>
      </w:pPr>
      <w:r>
        <w:rPr>
          <w:rFonts w:ascii="Arial" w:hAnsi="Arial" w:cs="Arial"/>
          <w:lang w:val="en-GB"/>
        </w:rPr>
        <w:t xml:space="preserve">The Parties mutually acknowledge that by signing the document number: </w:t>
      </w:r>
      <w:permStart w:edGrp="everyone" w:id="2056549927"/>
      <w:r>
        <w:rPr>
          <w:rFonts w:ascii="Arial" w:hAnsi="Arial" w:cs="Arial"/>
          <w:lang w:val="en-GB"/>
        </w:rPr>
        <w:t xml:space="preserve">________________</w:t>
      </w:r>
      <w:permEnd w:id="2056549927"/>
      <w:r>
        <w:rPr>
          <w:rFonts w:ascii="Arial" w:hAnsi="Arial" w:cs="Arial"/>
          <w:lang w:val="en-GB"/>
        </w:rPr>
        <w:t xml:space="preserve"> dated </w:t>
      </w:r>
      <w:permStart w:edGrp="everyone" w:id="2037666644"/>
      <w:r>
        <w:rPr>
          <w:rFonts w:ascii="Arial" w:hAnsi="Arial" w:cs="Arial"/>
          <w:lang w:val="en-GB"/>
        </w:rPr>
        <w:t xml:space="preserve">___________</w:t>
      </w:r>
      <w:permEnd w:id="2037666644"/>
      <w:r>
        <w:rPr>
          <w:rFonts w:ascii="Arial" w:hAnsi="Arial" w:cs="Arial"/>
          <w:lang w:val="en-GB"/>
        </w:rPr>
        <w:t xml:space="preserve"> the Seller has accepted the provisions of the HSE Agreement.   </w:t>
      </w:r>
      <w:r>
        <w:rPr>
          <w:rFonts w:ascii="Arial" w:hAnsi="Arial" w:cs="Arial"/>
          <w:lang w:val="en-GB"/>
        </w:rPr>
      </w:r>
    </w:p>
    <w:p>
      <w:pPr>
        <w:pBdr/>
        <w:spacing w:after="120" w:before="120"/>
        <w:ind/>
        <w:contextualSpacing w:val="true"/>
        <w:jc w:val="both"/>
        <w:rPr>
          <w:rFonts w:ascii="Arial" w:hAnsi="Arial" w:eastAsia="Times New Roman" w:cs="Arial"/>
          <w:i/>
          <w:lang w:val="sr-Cyrl-RS"/>
        </w:rPr>
      </w:pPr>
      <w:r>
        <w:rPr>
          <w:rFonts w:ascii="Arial" w:hAnsi="Arial" w:cs="Arial"/>
          <w:lang w:val="en-GB"/>
        </w:rPr>
        <w:t xml:space="preserve">The person/s for coordination and control of implementation of the HSE Agre</w:t>
      </w:r>
      <w:r>
        <w:rPr>
          <w:rFonts w:ascii="Arial" w:hAnsi="Arial" w:cs="Arial"/>
          <w:lang w:val="en-GB"/>
        </w:rPr>
        <w:t xml:space="preserve">ement (HSE Responsible Person) in terms of the Law on Safety and Health at Work on the Buyer’s side is</w:t>
      </w:r>
      <w:r>
        <w:rPr>
          <w:rFonts w:ascii="Arial" w:hAnsi="Arial" w:cs="Arial"/>
          <w:i/>
          <w:iCs/>
          <w:lang w:val="en-GB"/>
        </w:rPr>
        <w:t xml:space="preserve">: </w:t>
      </w:r>
      <w:permStart w:edGrp="everyone" w:id="278671830"/>
      <w:r>
        <w:rPr>
          <w:rFonts w:ascii="Arial" w:hAnsi="Arial" w:cs="Arial"/>
          <w:lang w:val="sr-Cyrl-RS"/>
        </w:rPr>
        <w:t xml:space="preserve">___________</w:t>
      </w:r>
      <w:r>
        <w:rPr>
          <w:rFonts w:ascii="Arial" w:hAnsi="Arial" w:cs="Arial"/>
          <w:lang w:val="sr-Cyrl-RS"/>
        </w:rPr>
        <w:t xml:space="preserve">_</w:t>
      </w:r>
      <w:r>
        <w:rPr>
          <w:rFonts w:ascii="Arial" w:hAnsi="Arial" w:eastAsia="Times New Roman" w:cs="Arial"/>
          <w:i/>
          <w:lang w:val="sr-Cyrl-RS"/>
        </w:rPr>
        <w:t xml:space="preserve">:_</w:t>
      </w:r>
      <w:r>
        <w:rPr>
          <w:rFonts w:ascii="Arial" w:hAnsi="Arial" w:eastAsia="Times New Roman" w:cs="Arial"/>
          <w:i/>
          <w:lang w:val="sr-Cyrl-RS"/>
        </w:rPr>
        <w:t xml:space="preserve">[унети име и презиме] уколико постоји више именованих одговорних лица за </w:t>
      </w:r>
      <w:r>
        <w:rPr>
          <w:rFonts w:ascii="Arial" w:hAnsi="Arial" w:eastAsia="Times New Roman" w:cs="Arial"/>
          <w:i/>
          <w:lang w:val="sr-Latn-RS"/>
        </w:rPr>
        <w:t xml:space="preserve">HSE </w:t>
      </w:r>
      <w:r>
        <w:rPr>
          <w:rFonts w:ascii="Arial" w:hAnsi="Arial" w:eastAsia="Times New Roman" w:cs="Arial"/>
          <w:i/>
          <w:lang w:val="sr-Cyrl-RS"/>
        </w:rPr>
        <w:t xml:space="preserve">потребно је унети сва имена у зависности од локације на којој су именовани</w:t>
      </w:r>
      <w:permEnd w:id="278671830"/>
      <w:r/>
      <w:r>
        <w:rPr>
          <w:rFonts w:ascii="Arial" w:hAnsi="Arial" w:eastAsia="Times New Roman" w:cs="Arial"/>
          <w:i/>
          <w:lang w:val="sr-Cyrl-RS"/>
        </w:rPr>
      </w:r>
    </w:p>
    <w:p>
      <w:pPr>
        <w:pBdr/>
        <w:spacing w:after="120" w:before="120"/>
        <w:ind/>
        <w:contextualSpacing w:val="true"/>
        <w:jc w:val="both"/>
        <w:rPr>
          <w:rFonts w:ascii="Arial" w:hAnsi="Arial" w:cs="Arial"/>
          <w:lang w:val="en-GB"/>
        </w:rPr>
      </w:pPr>
      <w:r>
        <w:rPr>
          <w:rFonts w:ascii="Arial" w:hAnsi="Arial" w:cs="Arial"/>
          <w:lang w:val="en-GB"/>
        </w:rPr>
      </w:r>
      <w:r>
        <w:rPr>
          <w:rFonts w:ascii="Arial" w:hAnsi="Arial" w:cs="Arial"/>
          <w:lang w:val="en-GB"/>
        </w:rPr>
      </w:r>
    </w:p>
    <w:p>
      <w:pPr>
        <w:pBdr/>
        <w:spacing w:after="120" w:before="120"/>
        <w:ind/>
        <w:contextualSpacing w:val="true"/>
        <w:jc w:val="both"/>
        <w:rPr>
          <w:rFonts w:ascii="Arial" w:hAnsi="Arial" w:eastAsia="Times New Roman" w:cs="Arial"/>
          <w:i/>
          <w:lang w:val="sr-Cyrl-RS"/>
        </w:rPr>
      </w:pPr>
      <w:r>
        <w:rPr>
          <w:rFonts w:ascii="Arial" w:hAnsi="Arial" w:cs="Arial"/>
          <w:lang w:val="en-GB"/>
        </w:rPr>
        <w:t xml:space="preserve">The Contractor Supervisor/Only Responsible Person (ORP), responsible for managing, controlling and ensuring all the activities defined by the Contract on the Buyer’s side is: </w:t>
      </w:r>
      <w:permStart w:edGrp="everyone" w:id="904421783"/>
      <w:r>
        <w:rPr>
          <w:rFonts w:ascii="Arial" w:hAnsi="Arial" w:cs="Arial"/>
          <w:lang w:val="en-GB"/>
        </w:rPr>
        <w:t xml:space="preserve">_____</w:t>
      </w:r>
      <w:r>
        <w:rPr>
          <w:rFonts w:ascii="Arial" w:hAnsi="Arial" w:cs="Arial"/>
          <w:lang w:val="en-GB"/>
        </w:rPr>
        <w:t xml:space="preserve">_______</w:t>
      </w:r>
      <w:r>
        <w:rPr>
          <w:rFonts w:ascii="Arial" w:hAnsi="Arial" w:cs="Arial"/>
          <w:lang w:val="en-GB"/>
        </w:rPr>
        <w:t xml:space="preserve">_</w:t>
      </w:r>
      <w:r>
        <w:rPr>
          <w:rFonts w:ascii="Arial" w:hAnsi="Arial" w:eastAsia="Times New Roman" w:cs="Arial"/>
          <w:i/>
          <w:lang w:val="sr-Cyrl-RS"/>
        </w:rPr>
        <w:t xml:space="preserve">[</w:t>
      </w:r>
      <w:r>
        <w:rPr>
          <w:rFonts w:ascii="Arial" w:hAnsi="Arial" w:eastAsia="Times New Roman" w:cs="Arial"/>
          <w:i/>
          <w:lang w:val="sr-Cyrl-RS"/>
        </w:rPr>
        <w:t xml:space="preserve">унети име и презиме]</w:t>
      </w:r>
      <w:r>
        <w:rPr>
          <w:rFonts w:ascii="Arial" w:hAnsi="Arial" w:eastAsia="Times New Roman" w:cs="Arial"/>
          <w:lang w:val="sr-Cyrl-RS"/>
        </w:rPr>
        <w:t xml:space="preserve"> </w:t>
      </w:r>
      <w:r>
        <w:rPr>
          <w:rFonts w:ascii="Arial" w:hAnsi="Arial" w:eastAsia="Times New Roman" w:cs="Arial"/>
          <w:i/>
          <w:lang w:val="sr-Cyrl-RS"/>
        </w:rPr>
        <w:t xml:space="preserve">уколико постоји више именованих лица за надзор Извођача / једино одговорних лица (ЈОЛ)</w:t>
      </w:r>
      <w:r>
        <w:rPr>
          <w:rFonts w:ascii="Arial" w:hAnsi="Arial" w:eastAsia="Times New Roman" w:cs="Arial"/>
          <w:i/>
          <w:lang w:val="sr-Latn-RS"/>
        </w:rPr>
        <w:t xml:space="preserve"> </w:t>
      </w:r>
      <w:r>
        <w:rPr>
          <w:rFonts w:ascii="Arial" w:hAnsi="Arial" w:eastAsia="Times New Roman" w:cs="Arial"/>
          <w:i/>
          <w:lang w:val="sr-Cyrl-RS"/>
        </w:rPr>
        <w:t xml:space="preserve">потребно је унети сва имена у зависности од локације на којој су именовани.</w:t>
      </w:r>
      <w:permEnd w:id="904421783"/>
      <w:r/>
      <w:r>
        <w:rPr>
          <w:rFonts w:ascii="Arial" w:hAnsi="Arial" w:eastAsia="Times New Roman" w:cs="Arial"/>
          <w:i/>
          <w:lang w:val="sr-Cyrl-RS"/>
        </w:rPr>
      </w:r>
    </w:p>
    <w:p>
      <w:pPr>
        <w:pBdr/>
        <w:spacing w:after="120" w:before="120"/>
        <w:ind/>
        <w:contextualSpacing w:val="true"/>
        <w:jc w:val="both"/>
        <w:rPr>
          <w:rFonts w:ascii="Arial" w:hAnsi="Arial" w:cs="Arial"/>
          <w:lang w:val="en-GB"/>
        </w:rPr>
      </w:pPr>
      <w:r>
        <w:rPr>
          <w:rFonts w:ascii="Arial" w:hAnsi="Arial" w:cs="Arial"/>
          <w:lang w:val="en-GB"/>
        </w:rPr>
      </w:r>
      <w:r>
        <w:rPr>
          <w:rFonts w:ascii="Arial" w:hAnsi="Arial" w:cs="Arial"/>
          <w:lang w:val="en-GB"/>
        </w:rPr>
      </w:r>
    </w:p>
    <w:p>
      <w:pPr>
        <w:pBdr/>
        <w:spacing w:after="120" w:before="120"/>
        <w:ind/>
        <w:contextualSpacing w:val="true"/>
        <w:jc w:val="both"/>
        <w:rPr>
          <w:rFonts w:ascii="Arial" w:hAnsi="Arial" w:cs="Arial"/>
          <w:lang w:val="en-GB"/>
        </w:rPr>
      </w:pPr>
      <w:r>
        <w:rPr>
          <w:rFonts w:ascii="Arial" w:hAnsi="Arial" w:cs="Arial"/>
          <w:lang w:val="en-GB"/>
        </w:rPr>
        <w:t xml:space="preserve">In the event of change of the appointed persons on the Buyer’s</w:t>
      </w:r>
      <w:r>
        <w:rPr>
          <w:rFonts w:ascii="Arial" w:hAnsi="Arial" w:cs="Arial"/>
          <w:lang w:val="en-GB"/>
        </w:rPr>
        <w:t xml:space="preserve"> side referred to in this Article the term of Contract, the Buyer shall notify the The Seller/service provider of such change in writing.  </w:t>
      </w:r>
      <w:r>
        <w:rPr>
          <w:rFonts w:ascii="Arial" w:hAnsi="Arial" w:cs="Arial"/>
          <w:lang w:val="en-GB"/>
        </w:rPr>
      </w:r>
    </w:p>
    <w:p>
      <w:pPr>
        <w:pBdr/>
        <w:spacing w:after="0" w:before="120" w:line="240" w:lineRule="auto"/>
        <w:ind/>
        <w:jc w:val="both"/>
        <w:rPr>
          <w:rFonts w:ascii="Arial" w:hAnsi="Arial" w:eastAsia="Times New Roman" w:cs="Arial"/>
          <w:i/>
          <w:spacing w:val="-3"/>
          <w:lang w:val="ru-RU" w:eastAsia="ar-SA"/>
        </w:rPr>
      </w:pPr>
      <w:r>
        <w:rPr>
          <w:rFonts w:ascii="Arial" w:hAnsi="Arial" w:cs="Arial"/>
          <w:lang w:val="en-GB"/>
        </w:rPr>
        <w:t xml:space="preserve">In the event the provisions of the HSE Agreement referred to in this Article are in contravention of the provisions </w:t>
      </w:r>
      <w:r>
        <w:rPr>
          <w:rFonts w:ascii="Arial" w:hAnsi="Arial" w:cs="Arial"/>
          <w:lang w:val="en-GB"/>
        </w:rPr>
        <w:t xml:space="preserve">of this Contract, the provisions of the HSE Agreement shall prevail.</w:t>
      </w:r>
      <w:r>
        <w:rPr>
          <w:rFonts w:ascii="Arial" w:hAnsi="Arial" w:eastAsia="Times New Roman" w:cs="Arial"/>
          <w:lang w:eastAsia="ar-SA"/>
        </w:rPr>
        <w:t xml:space="preserve"> </w:t>
      </w:r>
      <w:permStart w:edGrp="everyone" w:id="529023427"/>
      <w:r>
        <w:rPr>
          <w:rFonts w:ascii="Arial" w:hAnsi="Arial" w:cs="Arial"/>
          <w:i/>
          <w:lang w:val="ru-RU"/>
        </w:rPr>
        <w:t xml:space="preserve">(</w:t>
      </w:r>
      <w:r>
        <w:rPr>
          <w:rFonts w:ascii="Arial" w:hAnsi="Arial" w:cs="Arial"/>
          <w:i/>
          <w:lang w:val="sr-Cyrl-RS"/>
        </w:rPr>
        <w:t xml:space="preserve">напомена аутору: Уколико предмет уговора не захтева примену мера из области </w:t>
      </w:r>
      <w:r>
        <w:rPr>
          <w:rFonts w:ascii="Arial" w:hAnsi="Arial" w:cs="Arial"/>
          <w:i/>
          <w:lang w:val="en-GB"/>
        </w:rPr>
        <w:t xml:space="preserve">HSE</w:t>
      </w:r>
      <w:r>
        <w:rPr>
          <w:rFonts w:ascii="Arial" w:hAnsi="Arial" w:cs="Arial"/>
          <w:i/>
          <w:lang w:val="ru-RU"/>
        </w:rPr>
        <w:t xml:space="preserve">, </w:t>
      </w:r>
      <w:r>
        <w:rPr>
          <w:rFonts w:ascii="Arial" w:hAnsi="Arial" w:cs="Arial"/>
          <w:i/>
          <w:lang w:val="sr-Cyrl-RS"/>
        </w:rPr>
        <w:t xml:space="preserve">као и потписивање Споразума о </w:t>
      </w:r>
      <w:r>
        <w:rPr>
          <w:rFonts w:ascii="Arial" w:hAnsi="Arial" w:cs="Arial"/>
          <w:i/>
          <w:lang w:val="en-GB"/>
        </w:rPr>
        <w:t xml:space="preserve">HSE</w:t>
      </w:r>
      <w:r>
        <w:rPr>
          <w:rFonts w:ascii="Arial" w:hAnsi="Arial" w:cs="Arial"/>
          <w:i/>
          <w:lang w:val="ru-RU"/>
        </w:rPr>
        <w:t xml:space="preserve">,</w:t>
      </w:r>
      <w:r>
        <w:rPr>
          <w:rFonts w:ascii="Arial" w:hAnsi="Arial" w:cs="Arial"/>
          <w:i/>
          <w:lang w:val="sr-Cyrl-RS"/>
        </w:rPr>
        <w:t xml:space="preserve"> означене одредбе је потребно </w:t>
      </w:r>
      <w:r>
        <w:rPr>
          <w:rFonts w:ascii="Arial" w:hAnsi="Arial" w:cs="Arial"/>
          <w:i/>
          <w:lang w:val="sr-Cyrl-RS"/>
        </w:rPr>
        <w:t xml:space="preserve">брисати</w:t>
      </w:r>
      <w:r>
        <w:rPr>
          <w:rFonts w:ascii="Arial" w:hAnsi="Arial" w:cs="Arial"/>
          <w:i/>
          <w:lang w:val="sr-Latn-RS"/>
        </w:rPr>
        <w:t xml:space="preserve"> </w:t>
      </w:r>
      <w:r>
        <w:rPr>
          <w:rFonts w:ascii="Arial" w:hAnsi="Arial" w:cs="Arial"/>
          <w:i/>
          <w:lang w:val="ru-RU"/>
        </w:rPr>
        <w:t xml:space="preserve">.</w:t>
      </w:r>
      <w:r>
        <w:rPr>
          <w:rFonts w:ascii="Arial" w:hAnsi="Arial" w:cs="Arial"/>
          <w:i/>
          <w:lang w:val="ru-RU"/>
        </w:rPr>
        <w:t xml:space="preserve">)</w:t>
      </w:r>
      <w:permEnd w:id="529023427"/>
      <w:r/>
      <w:r>
        <w:rPr>
          <w:rFonts w:ascii="Arial" w:hAnsi="Arial" w:eastAsia="Times New Roman" w:cs="Arial"/>
          <w:i/>
          <w:spacing w:val="-3"/>
          <w:lang w:val="ru-RU" w:eastAsia="ar-SA"/>
        </w:rPr>
      </w:r>
    </w:p>
    <w:p>
      <w:pPr>
        <w:pBdr/>
        <w:spacing w:after="0" w:line="240" w:lineRule="auto"/>
        <w:ind/>
        <w:jc w:val="both"/>
        <w:rPr>
          <w:rFonts w:ascii="Arial" w:hAnsi="Arial" w:cs="Arial"/>
          <w:lang w:val="ru-RU"/>
        </w:rPr>
      </w:pPr>
      <w:r>
        <w:rPr>
          <w:rFonts w:ascii="Arial" w:hAnsi="Arial" w:cs="Arial"/>
          <w:lang w:val="ru-RU"/>
        </w:rPr>
      </w:r>
      <w:r>
        <w:rPr>
          <w:rFonts w:ascii="Arial" w:hAnsi="Arial" w:cs="Arial"/>
          <w:lang w:val="ru-RU"/>
        </w:rPr>
      </w:r>
    </w:p>
    <w:p>
      <w:pPr>
        <w:pBdr/>
        <w:spacing w:after="0" w:line="240" w:lineRule="auto"/>
        <w:ind/>
        <w:jc w:val="both"/>
        <w:rPr>
          <w:rFonts w:ascii="Arial" w:hAnsi="Arial" w:cs="Arial"/>
          <w:lang w:val="ru-RU"/>
        </w:rPr>
      </w:pPr>
      <w:r>
        <w:rPr>
          <w:rFonts w:ascii="Arial" w:hAnsi="Arial" w:cs="Arial"/>
          <w:lang w:val="ru-RU"/>
        </w:rPr>
      </w:r>
      <w:r>
        <w:rPr>
          <w:rFonts w:ascii="Arial" w:hAnsi="Arial" w:cs="Arial"/>
          <w:lang w:val="ru-RU"/>
        </w:rPr>
      </w:r>
    </w:p>
    <w:p>
      <w:pPr>
        <w:pBdr/>
        <w:spacing w:after="0" w:line="240" w:lineRule="auto"/>
        <w:ind/>
        <w:jc w:val="both"/>
        <w:rPr>
          <w:rFonts w:ascii="Arial" w:hAnsi="Arial" w:cs="Arial"/>
        </w:rPr>
      </w:pPr>
      <w:r>
        <w:rPr>
          <w:rFonts w:ascii="Arial" w:hAnsi="Arial" w:cs="Arial"/>
        </w:rPr>
        <w:t xml:space="preserve">ARTICLE 14</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 GOVERNING LAW AND RESOLUTION OF DISPUTES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14.1.1. Contracting Parties agree that this Contract, interpretation and execution thereof shall be governed by substantive law of the Republic of Serbia.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14.1.2. The United Nations Convention on Contracts f</w:t>
      </w:r>
      <w:r>
        <w:rPr>
          <w:rFonts w:ascii="Arial" w:hAnsi="Arial" w:cs="Arial"/>
        </w:rPr>
        <w:t xml:space="preserve">or the International Sales of Goods shall not apply.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14.1.3. The Contracting Parties will endeavor that any dispute or difference which may arise out of or in connection with this Contract will be settled amicably and in mutual agreement.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14.1.4. The Co</w:t>
      </w:r>
      <w:r>
        <w:rPr>
          <w:rFonts w:ascii="Arial" w:hAnsi="Arial" w:cs="Arial"/>
        </w:rPr>
        <w:t xml:space="preserve">ntracting parties agree that any dispute arising out of or in connection with the present Contract shall be finally settled by arbitration organized in accordance with the Rules of the Permanent Arbitration at the Chamber of Commerce and Industry of Serbia</w:t>
      </w:r>
      <w:r>
        <w:rPr>
          <w:rFonts w:ascii="Arial" w:hAnsi="Arial" w:cs="Arial"/>
        </w:rPr>
        <w:t xml:space="preserv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number of arbitrators shall be three.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seat of the arbitration shall be in Belgrade, Republic of Serbia.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The award resulting therefrom shall be final and binding for both Contracting Parties.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14.1.5. Arbitration proceedings, including all documents submitted by the Seller and/or by the Buyer shall be conducted in the English language.</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15</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15.1. NOTICES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15.1.1. After entering into this Contract, all notices given by one Party to the o</w:t>
      </w:r>
      <w:r>
        <w:rPr>
          <w:rFonts w:ascii="Arial" w:hAnsi="Arial" w:cs="Arial"/>
        </w:rPr>
        <w:t xml:space="preserve">ther one pursuant to this Contract shall be sent in writing, by letter or e-mail and sent to the addresses as specified hereunder: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 The Seller’s address: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permStart w:edGrp="everyone" w:id="961039306"/>
      <w:r>
        <w:rPr>
          <w:rFonts w:ascii="Arial" w:hAnsi="Arial" w:cs="Arial"/>
        </w:rPr>
        <w:t xml:space="preserve">_____________________</w:t>
      </w:r>
      <w:permEnd w:id="961039306"/>
      <w:r/>
      <w:r>
        <w:rPr>
          <w:rFonts w:ascii="Arial" w:hAnsi="Arial" w:cs="Arial"/>
        </w:rPr>
      </w:r>
    </w:p>
    <w:p>
      <w:pPr>
        <w:pBdr/>
        <w:spacing w:after="0" w:line="240" w:lineRule="auto"/>
        <w:ind/>
        <w:jc w:val="both"/>
        <w:rPr>
          <w:rFonts w:ascii="Arial" w:hAnsi="Arial" w:cs="Arial"/>
        </w:rPr>
      </w:pPr>
      <w:r>
        <w:rPr>
          <w:rFonts w:ascii="Arial" w:hAnsi="Arial" w:cs="Arial"/>
        </w:rPr>
        <w:t xml:space="preserve">Contact person:</w:t>
      </w:r>
      <w:permStart w:edGrp="everyone" w:id="275793074"/>
      <w:r>
        <w:rPr>
          <w:rFonts w:ascii="Arial" w:hAnsi="Arial" w:cs="Arial"/>
        </w:rPr>
        <w:t xml:space="preserve"> _____________________</w:t>
      </w:r>
      <w:permEnd w:id="275793074"/>
      <w:r/>
      <w:r>
        <w:rPr>
          <w:rFonts w:ascii="Arial" w:hAnsi="Arial" w:cs="Arial"/>
        </w:rPr>
      </w:r>
    </w:p>
    <w:p>
      <w:pPr>
        <w:pBdr/>
        <w:spacing w:after="0" w:line="240" w:lineRule="auto"/>
        <w:ind/>
        <w:jc w:val="both"/>
        <w:rPr>
          <w:rFonts w:ascii="Arial" w:hAnsi="Arial" w:cs="Arial"/>
        </w:rPr>
      </w:pPr>
      <w:r>
        <w:rPr>
          <w:rFonts w:ascii="Arial" w:hAnsi="Arial" w:cs="Arial"/>
        </w:rPr>
        <w:t xml:space="preserve">Contact person for financial </w:t>
      </w:r>
      <w:r>
        <w:rPr>
          <w:rFonts w:ascii="Arial" w:hAnsi="Arial" w:cs="Arial"/>
        </w:rPr>
        <w:t xml:space="preserve">matter</w:t>
      </w:r>
      <w:r>
        <w:rPr>
          <w:rFonts w:ascii="Arial" w:hAnsi="Arial" w:cs="Arial"/>
        </w:rPr>
        <w:t xml:space="preserve">s</w:t>
      </w:r>
      <w:permStart w:edGrp="everyone" w:id="805847872"/>
      <w:r>
        <w:rPr>
          <w:rFonts w:ascii="Arial" w:hAnsi="Arial" w:cs="Arial"/>
        </w:rPr>
        <w:t xml:space="preserve">:_</w:t>
      </w:r>
      <w:r>
        <w:rPr>
          <w:rFonts w:ascii="Arial" w:hAnsi="Arial" w:cs="Arial"/>
        </w:rPr>
        <w:t xml:space="preserve">__________</w:t>
      </w:r>
      <w:permEnd w:id="805847872"/>
      <w:r/>
      <w:r>
        <w:rPr>
          <w:rFonts w:ascii="Arial" w:hAnsi="Arial" w:cs="Arial"/>
        </w:rPr>
      </w:r>
    </w:p>
    <w:p>
      <w:pPr>
        <w:pBdr/>
        <w:spacing w:after="0" w:line="240" w:lineRule="auto"/>
        <w:ind/>
        <w:jc w:val="both"/>
        <w:rPr>
          <w:rFonts w:ascii="Arial" w:hAnsi="Arial" w:cs="Arial"/>
        </w:rPr>
      </w:pPr>
      <w:r>
        <w:rPr>
          <w:rFonts w:ascii="Arial" w:hAnsi="Arial" w:cs="Arial"/>
        </w:rPr>
        <w:t xml:space="preserve">Phone: </w:t>
      </w:r>
      <w:permStart w:edGrp="everyone" w:id="2117297898"/>
      <w:r>
        <w:rPr>
          <w:rFonts w:ascii="Arial" w:hAnsi="Arial" w:cs="Arial"/>
        </w:rPr>
        <w:t xml:space="preserve">_____________________</w:t>
      </w:r>
      <w:permEnd w:id="2117297898"/>
      <w:r/>
      <w:r>
        <w:rPr>
          <w:rFonts w:ascii="Arial" w:hAnsi="Arial" w:cs="Arial"/>
        </w:rPr>
      </w:r>
    </w:p>
    <w:p>
      <w:pPr>
        <w:pBdr/>
        <w:spacing w:after="0" w:line="240" w:lineRule="auto"/>
        <w:ind/>
        <w:jc w:val="both"/>
        <w:rPr>
          <w:rFonts w:ascii="Arial" w:hAnsi="Arial" w:cs="Arial"/>
        </w:rPr>
      </w:pPr>
      <w:r>
        <w:rPr>
          <w:rFonts w:ascii="Arial" w:hAnsi="Arial" w:cs="Arial"/>
        </w:rPr>
        <w:t xml:space="preserve">e-mail: </w:t>
      </w:r>
      <w:permStart w:edGrp="everyone" w:id="1004091850"/>
      <w:r>
        <w:rPr>
          <w:rFonts w:ascii="Arial" w:hAnsi="Arial" w:cs="Arial"/>
        </w:rPr>
        <w:t xml:space="preserve">_____________________</w:t>
      </w:r>
      <w:permEnd w:id="1004091850"/>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b) The Buyer’s address: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permStart w:edGrp="everyone" w:id="1425485758"/>
      <w:r>
        <w:rPr>
          <w:rFonts w:ascii="Arial" w:hAnsi="Arial" w:cs="Arial"/>
        </w:rPr>
        <w:t xml:space="preserve">____________________</w:t>
      </w:r>
      <w:permEnd w:id="1425485758"/>
      <w:r>
        <w:rPr>
          <w:rFonts w:ascii="Arial" w:hAnsi="Arial" w:cs="Arial"/>
        </w:rPr>
        <w:t xml:space="preserve">, Republic of Serbia</w:t>
      </w:r>
      <w:r>
        <w:rPr>
          <w:rFonts w:ascii="Arial" w:hAnsi="Arial" w:cs="Arial"/>
        </w:rPr>
      </w:r>
    </w:p>
    <w:p>
      <w:pPr>
        <w:pBdr/>
        <w:spacing w:after="0" w:line="240" w:lineRule="auto"/>
        <w:ind/>
        <w:jc w:val="both"/>
        <w:rPr>
          <w:rFonts w:ascii="Arial" w:hAnsi="Arial" w:cs="Arial"/>
        </w:rPr>
      </w:pPr>
      <w:r>
        <w:rPr>
          <w:rFonts w:ascii="Arial" w:hAnsi="Arial" w:cs="Arial"/>
        </w:rPr>
        <w:t xml:space="preserve">Contact person: </w:t>
      </w:r>
      <w:permStart w:edGrp="everyone" w:id="1032282156"/>
      <w:r>
        <w:rPr>
          <w:rFonts w:ascii="Arial" w:hAnsi="Arial" w:cs="Arial"/>
        </w:rPr>
        <w:t xml:space="preserve">_____________________</w:t>
      </w:r>
      <w:permEnd w:id="1032282156"/>
      <w:r/>
      <w:r>
        <w:rPr>
          <w:rFonts w:ascii="Arial" w:hAnsi="Arial" w:cs="Arial"/>
        </w:rPr>
      </w:r>
    </w:p>
    <w:p>
      <w:pPr>
        <w:pBdr/>
        <w:spacing w:after="0" w:line="240" w:lineRule="auto"/>
        <w:ind/>
        <w:jc w:val="both"/>
        <w:rPr>
          <w:rFonts w:ascii="Arial" w:hAnsi="Arial" w:cs="Arial"/>
        </w:rPr>
      </w:pPr>
      <w:r>
        <w:rPr>
          <w:rFonts w:ascii="Arial" w:hAnsi="Arial" w:cs="Arial"/>
        </w:rPr>
        <w:t xml:space="preserve">Phone: </w:t>
      </w:r>
      <w:permStart w:edGrp="everyone" w:id="791289618"/>
      <w:r>
        <w:rPr>
          <w:rFonts w:ascii="Arial" w:hAnsi="Arial" w:cs="Arial"/>
        </w:rPr>
        <w:t xml:space="preserve">_____________________</w:t>
      </w:r>
      <w:permEnd w:id="791289618"/>
      <w:r/>
      <w:r>
        <w:rPr>
          <w:rFonts w:ascii="Arial" w:hAnsi="Arial" w:cs="Arial"/>
        </w:rPr>
      </w:r>
    </w:p>
    <w:p>
      <w:pPr>
        <w:pBdr/>
        <w:spacing w:after="0" w:line="240" w:lineRule="auto"/>
        <w:ind/>
        <w:jc w:val="both"/>
        <w:rPr>
          <w:rFonts w:ascii="Arial" w:hAnsi="Arial" w:cs="Arial"/>
        </w:rPr>
      </w:pPr>
      <w:r>
        <w:rPr>
          <w:rFonts w:ascii="Arial" w:hAnsi="Arial" w:cs="Arial"/>
        </w:rPr>
        <w:t xml:space="preserve">E-mail: </w:t>
      </w:r>
      <w:permStart w:edGrp="everyone" w:id="1113856633"/>
      <w:r>
        <w:rPr>
          <w:rFonts w:ascii="Arial" w:hAnsi="Arial" w:cs="Arial"/>
        </w:rPr>
        <w:t xml:space="preserve">_______________ </w:t>
      </w:r>
      <w:permEnd w:id="1113856633"/>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15.1.2. Notices shall become effective on the day of receipt, or on effective date indicated in the notice, whichever is later.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15.1.3. The Contracting Parties shall notify in writing each other about changes of details and contact persons at least the fo</w:t>
      </w:r>
      <w:r>
        <w:rPr>
          <w:rFonts w:ascii="Arial" w:hAnsi="Arial" w:cs="Arial"/>
        </w:rPr>
        <w:t xml:space="preserve">llowing working day. Should any Party fail to observe this obligation this Party shall be deprived of the right to claim for non-receipt of the notices, if the notice is sent to the last notified address.</w:t>
      </w:r>
      <w:r>
        <w:rPr>
          <w:rFonts w:ascii="Arial" w:hAnsi="Arial" w:cs="Arial"/>
        </w:rPr>
      </w:r>
    </w:p>
    <w:p>
      <w:pPr>
        <w:pBdr/>
        <w:spacing w:after="0" w:line="240" w:lineRule="auto"/>
        <w:ind/>
        <w:jc w:val="both"/>
        <w:rPr>
          <w:rFonts w:ascii="Arial" w:hAnsi="Arial" w:cs="Arial"/>
        </w:rPr>
      </w:pPr>
      <w:r>
        <w:rPr>
          <w:rFonts w:ascii="Arial" w:hAnsi="Arial" w:cs="Arial"/>
        </w:rPr>
        <w:t xml:space="preserve">15.1.4. The day of receipt is deemed to be as follo</w:t>
      </w:r>
      <w:r>
        <w:rPr>
          <w:rFonts w:ascii="Arial" w:hAnsi="Arial" w:cs="Arial"/>
        </w:rPr>
        <w:t xml:space="preserve">ws:</w:t>
      </w:r>
      <w:r>
        <w:rPr>
          <w:rFonts w:ascii="Arial" w:hAnsi="Arial" w:cs="Arial"/>
        </w:rPr>
      </w:r>
    </w:p>
    <w:p>
      <w:pPr>
        <w:pBdr/>
        <w:spacing w:after="0" w:line="240" w:lineRule="auto"/>
        <w:ind/>
        <w:jc w:val="both"/>
        <w:rPr>
          <w:rFonts w:ascii="Arial" w:hAnsi="Arial" w:cs="Arial"/>
        </w:rPr>
      </w:pPr>
      <w:r>
        <w:rPr>
          <w:rFonts w:ascii="Arial" w:hAnsi="Arial" w:cs="Arial"/>
        </w:rPr>
        <w:t xml:space="preserve">- if the notice is sent by mail - on the day when the letter has been delivered to the address from Clause 15.1.1.</w:t>
      </w:r>
      <w:r>
        <w:rPr>
          <w:rFonts w:ascii="Arial" w:hAnsi="Arial" w:cs="Arial"/>
        </w:rPr>
      </w:r>
    </w:p>
    <w:p>
      <w:pPr>
        <w:pBdr/>
        <w:spacing w:after="0" w:line="240" w:lineRule="auto"/>
        <w:ind/>
        <w:jc w:val="both"/>
        <w:rPr>
          <w:rFonts w:ascii="Arial" w:hAnsi="Arial" w:cs="Arial"/>
        </w:rPr>
      </w:pPr>
      <w:r>
        <w:rPr>
          <w:rFonts w:ascii="Arial" w:hAnsi="Arial" w:cs="Arial"/>
        </w:rPr>
        <w:t xml:space="preserve">- if the notice is sent by email - when the message appears in the sent folder of the sender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16</w:t>
      </w:r>
      <w:r>
        <w:rPr>
          <w:rFonts w:ascii="Arial" w:hAnsi="Arial" w:cs="Arial"/>
        </w:rPr>
      </w:r>
    </w:p>
    <w:p>
      <w:pPr>
        <w:pBdr/>
        <w:spacing w:after="0" w:line="240" w:lineRule="auto"/>
        <w:ind/>
        <w:jc w:val="both"/>
        <w:rPr>
          <w:rFonts w:ascii="Arial" w:hAnsi="Arial" w:cs="Arial"/>
        </w:rPr>
      </w:pPr>
      <w:r>
        <w:rPr>
          <w:rFonts w:ascii="Arial" w:hAnsi="Arial" w:cs="Arial"/>
        </w:rPr>
        <w:t xml:space="preserve">16.1 GOVERNING DOCUMENTS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16.1.</w:t>
      </w:r>
      <w:r>
        <w:rPr>
          <w:rFonts w:ascii="Arial" w:hAnsi="Arial" w:cs="Arial"/>
        </w:rPr>
        <w:t xml:space="preserve">1 All appendixes specified in this Contract represent integral part thereof. Should there be any conflict between any of the appendixes and the Contract, the provisions of this Contract shall prevail and govern. The application of the Seller's Terms and Co</w:t>
      </w:r>
      <w:r>
        <w:rPr>
          <w:rFonts w:ascii="Arial" w:hAnsi="Arial" w:cs="Arial"/>
        </w:rPr>
        <w:t xml:space="preserve">nditions and/or any other such document is hereby excluded.</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ARTICLE 17</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17.1 CONCLUSION OF CONTRACT AND FINAL PROVISIONS</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17.1.1. The present Contract comes into force from the moment of its signing by the Contracting Parties and remains in effect until </w:t>
      </w:r>
      <w:r>
        <w:rPr>
          <w:rFonts w:ascii="Arial" w:hAnsi="Arial" w:cs="Arial"/>
        </w:rPr>
        <w:t xml:space="preserve">all contractual obligations have been discharged fully in accordance with this Contract. </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17.1.2. This Contract may be amended only by a written addendum, signed by authorized representatives of the Contracting Parties, i.e. all amendments and supplements</w:t>
      </w:r>
      <w:r>
        <w:rPr>
          <w:rFonts w:ascii="Arial" w:hAnsi="Arial" w:cs="Arial"/>
        </w:rPr>
        <w:t xml:space="preserve"> to this Contract and all verbal orders and agreements between the Contracting Parties must be included in the form of a written addendum to the Contract, otherwise they do not have any legal effect.</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17.1.4. The Contract has been made in two (2) equal cop</w:t>
      </w:r>
      <w:r>
        <w:rPr>
          <w:rFonts w:ascii="Arial" w:hAnsi="Arial" w:cs="Arial"/>
        </w:rPr>
        <w:t xml:space="preserve">ies, of which each Party keeps one (1) copy.</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17.1.5. Contracting Parties mutually declare that they have read and understood the Contract and that contractual provisions represent in all expression of their true will.</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Appendix 1 – Specification</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ab/>
      </w:r>
      <w:r>
        <w:rPr>
          <w:rFonts w:ascii="Arial" w:hAnsi="Arial" w:cs="Arial"/>
        </w:rPr>
      </w:r>
    </w:p>
    <w:p>
      <w:pPr>
        <w:pBdr/>
        <w:spacing w:after="0" w:line="240" w:lineRule="auto"/>
        <w:ind/>
        <w:jc w:val="both"/>
        <w:rPr>
          <w:rFonts w:ascii="Arial" w:hAnsi="Arial" w:cs="Arial"/>
        </w:rPr>
      </w:pPr>
      <w:r>
        <w:rPr>
          <w:rFonts w:ascii="Arial" w:hAnsi="Arial" w:cs="Arial"/>
        </w:rPr>
        <w:t xml:space="preserve">Date: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Date:</w:t>
      </w:r>
      <w:r>
        <w:rPr>
          <w:rFonts w:ascii="Arial" w:hAnsi="Arial" w:cs="Arial"/>
        </w:rPr>
      </w:r>
    </w:p>
    <w:p>
      <w:pPr>
        <w:pBdr/>
        <w:spacing w:after="0" w:line="240" w:lineRule="auto"/>
        <w:ind/>
        <w:jc w:val="both"/>
        <w:rPr>
          <w:rFonts w:ascii="Arial" w:hAnsi="Arial" w:cs="Arial"/>
        </w:rPr>
      </w:pPr>
      <w:r>
        <w:rPr>
          <w:rFonts w:ascii="Arial" w:hAnsi="Arial" w:cs="Arial"/>
        </w:rPr>
        <w:t xml:space="preserve">For and on behalf of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For and on behalf of  </w:t>
      </w:r>
      <w:r>
        <w:rPr>
          <w:rFonts w:ascii="Arial" w:hAnsi="Arial" w:cs="Arial"/>
        </w:rPr>
      </w:r>
    </w:p>
    <w:p>
      <w:pPr>
        <w:pBdr/>
        <w:spacing w:after="0" w:line="240" w:lineRule="auto"/>
        <w:ind/>
        <w:jc w:val="both"/>
        <w:rPr>
          <w:rFonts w:ascii="Arial" w:hAnsi="Arial" w:cs="Arial"/>
        </w:rPr>
      </w:pPr>
      <w:r>
        <w:rPr>
          <w:rFonts w:ascii="Arial" w:hAnsi="Arial" w:cs="Arial"/>
        </w:rPr>
        <w:t xml:space="preserve">THE SELLER</w:t>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THE BUYER</w:t>
      </w:r>
      <w:r>
        <w:rPr>
          <w:rFonts w:ascii="Arial" w:hAnsi="Arial" w:cs="Arial"/>
        </w:rPr>
      </w:r>
    </w:p>
    <w:p>
      <w:pPr>
        <w:pBdr/>
        <w:spacing w:after="0" w:line="240" w:lineRule="auto"/>
        <w:ind/>
        <w:jc w:val="both"/>
        <w:rPr>
          <w:rFonts w:ascii="Arial" w:hAnsi="Arial" w:cs="Arial"/>
        </w:rPr>
      </w:pPr>
      <w:r>
        <w:rPr>
          <w:rFonts w:ascii="Arial" w:hAnsi="Arial" w:cs="Arial"/>
        </w:rPr>
      </w:r>
      <w:r>
        <w:rPr>
          <w:rFonts w:ascii="Arial" w:hAnsi="Arial" w:cs="Arial"/>
        </w:rPr>
      </w:r>
    </w:p>
    <w:p>
      <w:pPr>
        <w:pBdr/>
        <w:spacing w:after="0" w:line="240" w:lineRule="auto"/>
        <w:ind/>
        <w:jc w:val="both"/>
        <w:rPr>
          <w:rFonts w:ascii="Arial" w:hAnsi="Arial" w:cs="Arial"/>
        </w:rPr>
      </w:pPr>
      <w:r>
        <w:rPr>
          <w:rFonts w:ascii="Arial" w:hAnsi="Arial" w:cs="Arial"/>
        </w:rPr>
        <w:t xml:space="preserve">_______________________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________________________</w:t>
      </w:r>
      <w:r>
        <w:rPr>
          <w:rFonts w:ascii="Arial" w:hAnsi="Arial" w:cs="Arial"/>
        </w:rPr>
      </w:r>
    </w:p>
    <w:p>
      <w:pPr>
        <w:pBdr/>
        <w:spacing w:after="0" w:line="240" w:lineRule="auto"/>
        <w:ind/>
        <w:jc w:val="both"/>
        <w:rPr>
          <w:rFonts w:ascii="Arial" w:hAnsi="Arial" w:cs="Arial"/>
        </w:rPr>
      </w:pPr>
      <w:r>
        <w:rPr>
          <w:rFonts w:ascii="Arial" w:hAnsi="Arial" w:cs="Arial"/>
        </w:rPr>
        <w:tab/>
      </w:r>
      <w:r>
        <w:rPr>
          <w:rFonts w:ascii="Arial" w:hAnsi="Arial" w:cs="Arial"/>
        </w:rPr>
        <w:tab/>
      </w:r>
      <w:r>
        <w:rPr>
          <w:rFonts w:ascii="Arial" w:hAnsi="Arial" w:cs="Arial"/>
        </w:rPr>
      </w:r>
    </w:p>
    <w:p>
      <w:pPr>
        <w:pBdr/>
        <w:spacing w:after="0" w:line="240" w:lineRule="auto"/>
        <w:ind/>
        <w:jc w:val="both"/>
        <w:rPr>
          <w:rFonts w:ascii="Arial" w:hAnsi="Arial" w:cs="Arial"/>
        </w:rPr>
      </w:pPr>
      <w:r/>
      <w:permStart w:edGrp="everyone" w:id="1571768236"/>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permEnd w:id="1571768236"/>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ermStart w:edGrp="everyone" w:id="413090003"/>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permEnd w:id="413090003"/>
      <w:r/>
      <w:r>
        <w:rPr>
          <w:rFonts w:ascii="Arial" w:hAnsi="Arial" w:cs="Arial"/>
        </w:rPr>
      </w:r>
    </w:p>
    <w:p>
      <w:pPr>
        <w:pBdr/>
        <w:spacing/>
        <w:ind/>
        <w:rPr>
          <w:rFonts w:ascii="Arial" w:hAnsi="Arial" w:cs="Arial"/>
        </w:rPr>
      </w:pPr>
      <w:r>
        <w:rPr>
          <w:rFonts w:ascii="Arial" w:hAnsi="Arial" w:cs="Arial"/>
        </w:rPr>
      </w:r>
      <w:r>
        <w:rPr>
          <w:rFonts w:ascii="Arial" w:hAnsi="Arial" w:cs="Arial"/>
        </w:rPr>
      </w:r>
    </w:p>
    <w:sectPr>
      <w:headerReference w:type="first" r:id="rId9"/>
      <w:footerReference w:type="default" r:id="rId10"/>
      <w:footerReference w:type="first" r:id="rId11"/>
      <w:footnotePr/>
      <w:endnotePr/>
      <w:type w:val="nextPage"/>
      <w:pgSz w:h="15840" w:orient="portrait" w:w="12240"/>
      <w:pgMar w:top="1417" w:right="1417" w:bottom="1417" w:left="1417"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Wingdings">
    <w:panose1 w:val="05010000000000000000"/>
  </w:font>
  <w:font w:name="Courier New">
    <w:panose1 w:val="02070309020205020404"/>
  </w:font>
  <w:font w:name="Symbol">
    <w:panose1 w:val="05010000000000000000"/>
  </w:font>
  <w:font w:name="Segoe UI">
    <w:panose1 w:val="020B0502040504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spacing/>
      <w:ind/>
      <w:rPr/>
    </w:pPr>
    <w:r>
      <w:rPr>
        <w:rFonts w:ascii="Arial" w:hAnsi="Arial" w:cs="Arial"/>
        <w:color w:val="000000"/>
        <w:sz w:val="20"/>
        <w:szCs w:val="20"/>
      </w:rPr>
      <w:t xml:space="preserve">TFU-HIPP-8, version 1</w:t>
    </w:r>
    <w:r/>
  </w:p>
  <w:sdt>
    <w:sdtPr>
      <w15:appearance w15:val="boundingBox"/>
      <w:id w:val="-493186212"/>
      <w:docPartObj>
        <w:docPartGallery w:val="Page Numbers (Bottom of Page)"/>
        <w:docPartUnique w:val="true"/>
      </w:docPartObj>
      <w:rPr/>
    </w:sdtPr>
    <w:sdtContent>
      <w:p>
        <w:pPr>
          <w:pStyle w:val="980"/>
          <w:pBdr/>
          <w:spacing/>
          <w:ind/>
          <w:jc w:val="right"/>
          <w:rPr/>
        </w:pPr>
        <w:r>
          <w:fldChar w:fldCharType="begin"/>
        </w:r>
        <w:r>
          <w:instrText xml:space="preserve"> PAGE   \* MERGEFORMAT </w:instrText>
        </w:r>
        <w:r>
          <w:fldChar w:fldCharType="separate"/>
        </w:r>
        <w:r>
          <w:t xml:space="preserve">17</w:t>
        </w:r>
        <w:r>
          <w:fldChar w:fldCharType="end"/>
        </w:r>
        <w:r/>
      </w:p>
    </w:sdtContent>
  </w:sdt>
  <w:p>
    <w:pPr>
      <w:pStyle w:val="980"/>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spacing/>
      <w:ind/>
      <w:rPr/>
    </w:pPr>
    <w:r>
      <w:rPr>
        <w:rFonts w:ascii="Arial" w:hAnsi="Arial" w:cs="Arial"/>
        <w:color w:val="000000"/>
        <w:sz w:val="20"/>
        <w:szCs w:val="20"/>
      </w:rPr>
      <w:t xml:space="preserve">TFU-HIPP-8, version 1</w:t>
    </w:r>
    <w:r/>
  </w:p>
  <w:sdt>
    <w:sdtPr>
      <w15:appearance w15:val="boundingBox"/>
      <w:id w:val="-475534230"/>
      <w:docPartObj>
        <w:docPartGallery w:val="Page Numbers (Bottom of Page)"/>
        <w:docPartUnique w:val="true"/>
      </w:docPartObj>
      <w:rPr/>
    </w:sdtPr>
    <w:sdtContent>
      <w:p>
        <w:pPr>
          <w:pStyle w:val="980"/>
          <w:pBdr/>
          <w:spacing/>
          <w:ind/>
          <w:jc w:val="right"/>
          <w:rPr/>
        </w:pPr>
        <w:r>
          <w:fldChar w:fldCharType="begin"/>
        </w:r>
        <w:r>
          <w:instrText xml:space="preserve"> PAGE   \* MERGEFORMAT </w:instrText>
        </w:r>
        <w:r>
          <w:fldChar w:fldCharType="separate"/>
        </w:r>
        <w:r>
          <w:t xml:space="preserve">1</w:t>
        </w:r>
        <w:r>
          <w:fldChar w:fldCharType="end"/>
        </w:r>
        <w:r/>
      </w:p>
    </w:sdtContent>
  </w:sdt>
  <w:p>
    <w:pPr>
      <w:pStyle w:val="980"/>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78"/>
      <w:pBdr/>
      <w:tabs>
        <w:tab w:val="clear" w:leader="none" w:pos="4703"/>
        <w:tab w:val="left" w:leader="none" w:pos="8280"/>
      </w:tabs>
      <w:spacing/>
      <w:ind w:firstLine="7788"/>
      <w:rPr>
        <w:rFonts w:ascii="Arial" w:hAnsi="Arial" w:cs="Arial"/>
        <w:i/>
      </w:rPr>
    </w:pPr>
    <w:r>
      <w:rPr>
        <w:rFonts w:ascii="Arial" w:hAnsi="Arial" w:cs="Arial"/>
        <w:i/>
        <w:sz w:val="18"/>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align>left</wp:align>
              </wp:positionH>
              <wp:positionV relativeFrom="paragraph">
                <wp:posOffset>-219075</wp:posOffset>
              </wp:positionV>
              <wp:extent cx="1814195" cy="451485"/>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814195" cy="45148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so-position-horizontal:left;mso-position-vertical-relative:text;margin-top:-17.25pt;mso-position-vertical:absolute;width:142.85pt;height:35.55pt;mso-wrap-distance-left:9.00pt;mso-wrap-distance-top:0.00pt;mso-wrap-distance-right:9.00pt;mso-wrap-distance-bottom:0.00pt;z-index:1;" stroked="false">
              <v:imagedata r:id="rId1" o:title=""/>
              <o:lock v:ext="edit" rotation="t"/>
            </v:shape>
          </w:pict>
        </mc:Fallback>
      </mc:AlternateContent>
    </w:r>
    <w:r>
      <w:rPr>
        <w:rFonts w:ascii="Arial" w:hAnsi="Arial" w:cs="Arial"/>
        <w:i/>
        <w:sz w:val="18"/>
      </w:rPr>
      <w:t xml:space="preserve">Standard form</w:t>
    </w:r>
    <w:r>
      <w:rPr>
        <w:rFonts w:ascii="Arial" w:hAnsi="Arial" w:cs="Arial"/>
        <w:i/>
      </w:rPr>
    </w:r>
  </w:p>
  <w:p>
    <w:pPr>
      <w:pStyle w:val="978"/>
      <w:pBdr/>
      <w:tabs>
        <w:tab w:val="clear" w:leader="none" w:pos="4703"/>
      </w:tabs>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C35B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159D5C33"/>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5267776F"/>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5F311D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79B4387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GVSRWCHKUl/10JBxEkq6QmENLMPjJgJFPzUA3bf59fWiKAZGRGgHtP4ztyd71owjaDFkY4/+UqRn2Zz2PYVIgA==" w:salt="zI0+dCOv5r7F6rfhU77OiQ=="/>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0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0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0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0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0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0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0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0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0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0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0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0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0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0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0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0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0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0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0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0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0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0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0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0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0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0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0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0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0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0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0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0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0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0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0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0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0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0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0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0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0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0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0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0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0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0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0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0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0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0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0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0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0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0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0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0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0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0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0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0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0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0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0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0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0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0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0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0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0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0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0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0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0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93" w:default="1">
    <w:name w:val="Normal"/>
    <w:qFormat/>
    <w:pPr>
      <w:pBdr/>
      <w:spacing/>
      <w:ind/>
    </w:pPr>
    <w:rPr>
      <w:lang w:val="en-US"/>
    </w:rPr>
  </w:style>
  <w:style w:type="paragraph" w:styleId="794">
    <w:name w:val="Heading 1"/>
    <w:basedOn w:val="793"/>
    <w:next w:val="793"/>
    <w:link w:val="932"/>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795">
    <w:name w:val="Heading 2"/>
    <w:basedOn w:val="793"/>
    <w:next w:val="793"/>
    <w:link w:val="933"/>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796">
    <w:name w:val="Heading 3"/>
    <w:basedOn w:val="793"/>
    <w:next w:val="793"/>
    <w:link w:val="934"/>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797">
    <w:name w:val="Heading 4"/>
    <w:basedOn w:val="793"/>
    <w:next w:val="793"/>
    <w:link w:val="935"/>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798">
    <w:name w:val="Heading 5"/>
    <w:basedOn w:val="793"/>
    <w:next w:val="793"/>
    <w:link w:val="936"/>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799">
    <w:name w:val="Heading 6"/>
    <w:basedOn w:val="793"/>
    <w:next w:val="793"/>
    <w:link w:val="93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0">
    <w:name w:val="Heading 7"/>
    <w:basedOn w:val="793"/>
    <w:next w:val="793"/>
    <w:link w:val="93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1">
    <w:name w:val="Heading 8"/>
    <w:basedOn w:val="793"/>
    <w:next w:val="793"/>
    <w:link w:val="93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2">
    <w:name w:val="Heading 9"/>
    <w:basedOn w:val="793"/>
    <w:next w:val="793"/>
    <w:link w:val="94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3" w:default="1">
    <w:name w:val="Default Paragraph Font"/>
    <w:uiPriority w:val="1"/>
    <w:semiHidden/>
    <w:unhideWhenUsed/>
    <w:pPr>
      <w:pBdr/>
      <w:spacing/>
      <w:ind/>
    </w:pPr>
  </w:style>
  <w:style w:type="table" w:styleId="80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5" w:default="1">
    <w:name w:val="No List"/>
    <w:uiPriority w:val="99"/>
    <w:semiHidden/>
    <w:unhideWhenUsed/>
    <w:pPr>
      <w:pBdr/>
      <w:spacing/>
      <w:ind/>
    </w:pPr>
  </w:style>
  <w:style w:type="table" w:styleId="806">
    <w:name w:val="Table Grid"/>
    <w:basedOn w:val="804"/>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Light"/>
    <w:basedOn w:val="80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Plain Table 1"/>
    <w:basedOn w:val="80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2"/>
    <w:basedOn w:val="80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3"/>
    <w:basedOn w:val="80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4"/>
    <w:basedOn w:val="80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5"/>
    <w:basedOn w:val="80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1 Light"/>
    <w:basedOn w:val="80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Accent 1"/>
    <w:basedOn w:val="80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Accent 2"/>
    <w:basedOn w:val="80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Accent 3"/>
    <w:basedOn w:val="80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Accent 4"/>
    <w:basedOn w:val="80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Accent 5"/>
    <w:basedOn w:val="80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Accent 6"/>
    <w:basedOn w:val="80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2"/>
    <w:basedOn w:val="80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Accent 1"/>
    <w:basedOn w:val="80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Accent 2"/>
    <w:basedOn w:val="80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Accent 3"/>
    <w:basedOn w:val="80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Accent 4"/>
    <w:basedOn w:val="80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Accent 5"/>
    <w:basedOn w:val="80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Accent 6"/>
    <w:basedOn w:val="80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3"/>
    <w:basedOn w:val="80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Accent 1"/>
    <w:basedOn w:val="80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Accent 2"/>
    <w:basedOn w:val="80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Accent 3"/>
    <w:basedOn w:val="80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Accent 4"/>
    <w:basedOn w:val="80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Accent 5"/>
    <w:basedOn w:val="80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Accent 6"/>
    <w:basedOn w:val="80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4"/>
    <w:basedOn w:val="80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Accent 1"/>
    <w:basedOn w:val="804"/>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Accent 2"/>
    <w:basedOn w:val="80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Accent 3"/>
    <w:basedOn w:val="80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Accent 4"/>
    <w:basedOn w:val="80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Accent 5"/>
    <w:basedOn w:val="804"/>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Accent 6"/>
    <w:basedOn w:val="80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5 Dark"/>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Grid Table 5 Dark- Accent 1"/>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5 Dark Accent 2"/>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5 Dark Accent 3"/>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5 Dark- Accent 4"/>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5 Dark Accent 5"/>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Accent 6"/>
    <w:basedOn w:val="80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6 Colorful"/>
    <w:basedOn w:val="80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Accent 1"/>
    <w:basedOn w:val="804"/>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6 Colorful Accent 2"/>
    <w:basedOn w:val="80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6 Colorful Accent 3"/>
    <w:basedOn w:val="80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Accent 4"/>
    <w:basedOn w:val="80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6 Colorful Accent 5"/>
    <w:basedOn w:val="804"/>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6 Colorful Accent 6"/>
    <w:basedOn w:val="80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7 Colorful"/>
    <w:basedOn w:val="80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Accent 1"/>
    <w:basedOn w:val="804"/>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Accent 2"/>
    <w:basedOn w:val="80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7 Colorful Accent 3"/>
    <w:basedOn w:val="80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7 Colorful Accent 4"/>
    <w:basedOn w:val="80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Accent 5"/>
    <w:basedOn w:val="804"/>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6"/>
    <w:basedOn w:val="80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1 Light"/>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Accent 1"/>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Accent 2"/>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1 Light Accent 3"/>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Accent 4"/>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5"/>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6"/>
    <w:basedOn w:val="8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2"/>
    <w:basedOn w:val="80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Accent 1"/>
    <w:basedOn w:val="804"/>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Accent 2"/>
    <w:basedOn w:val="80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2 Accent 3"/>
    <w:basedOn w:val="80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4"/>
    <w:basedOn w:val="80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5"/>
    <w:basedOn w:val="804"/>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6"/>
    <w:basedOn w:val="80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3"/>
    <w:basedOn w:val="80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Accent 1"/>
    <w:basedOn w:val="804"/>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Accent 2"/>
    <w:basedOn w:val="80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3"/>
    <w:basedOn w:val="80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4"/>
    <w:basedOn w:val="80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5"/>
    <w:basedOn w:val="804"/>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6"/>
    <w:basedOn w:val="80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4"/>
    <w:basedOn w:val="80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Accent 1"/>
    <w:basedOn w:val="804"/>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2"/>
    <w:basedOn w:val="80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3"/>
    <w:basedOn w:val="80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4"/>
    <w:basedOn w:val="80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5"/>
    <w:basedOn w:val="804"/>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6"/>
    <w:basedOn w:val="80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5 Dark"/>
    <w:basedOn w:val="80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Accent 1"/>
    <w:basedOn w:val="804"/>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2"/>
    <w:basedOn w:val="80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3"/>
    <w:basedOn w:val="80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4"/>
    <w:basedOn w:val="80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5"/>
    <w:basedOn w:val="804"/>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6"/>
    <w:basedOn w:val="80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6 Colorful"/>
    <w:basedOn w:val="80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Accent 1"/>
    <w:basedOn w:val="804"/>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2"/>
    <w:basedOn w:val="80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3"/>
    <w:basedOn w:val="80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4"/>
    <w:basedOn w:val="80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5"/>
    <w:basedOn w:val="804"/>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Accent 6"/>
    <w:basedOn w:val="80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7 Colorful"/>
    <w:basedOn w:val="80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Accent 1"/>
    <w:basedOn w:val="804"/>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2"/>
    <w:basedOn w:val="80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3"/>
    <w:basedOn w:val="80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4"/>
    <w:basedOn w:val="80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7 Colorful Accent 5"/>
    <w:basedOn w:val="804"/>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7 Colorful Accent 6"/>
    <w:basedOn w:val="80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ned - Accent"/>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1"/>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2"/>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3"/>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4"/>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5"/>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6"/>
    <w:basedOn w:val="80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Bordered &amp; Lined - Accent"/>
    <w:basedOn w:val="804"/>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1"/>
    <w:basedOn w:val="804"/>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2"/>
    <w:basedOn w:val="804"/>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3"/>
    <w:basedOn w:val="804"/>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4"/>
    <w:basedOn w:val="804"/>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5"/>
    <w:basedOn w:val="804"/>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6"/>
    <w:basedOn w:val="804"/>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w:basedOn w:val="80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 Accent 1"/>
    <w:basedOn w:val="80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2"/>
    <w:basedOn w:val="80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3"/>
    <w:basedOn w:val="80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4"/>
    <w:basedOn w:val="80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5"/>
    <w:basedOn w:val="80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6"/>
    <w:basedOn w:val="80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2" w:customStyle="1">
    <w:name w:val="Heading 1 Char"/>
    <w:basedOn w:val="803"/>
    <w:link w:val="794"/>
    <w:uiPriority w:val="9"/>
    <w:pPr>
      <w:pBdr/>
      <w:spacing/>
      <w:ind/>
    </w:pPr>
    <w:rPr>
      <w:rFonts w:ascii="Arial" w:hAnsi="Arial" w:eastAsia="Arial" w:cs="Arial"/>
      <w:color w:val="2e74b5" w:themeColor="accent1" w:themeShade="BF"/>
      <w:sz w:val="40"/>
      <w:szCs w:val="40"/>
    </w:rPr>
  </w:style>
  <w:style w:type="character" w:styleId="933" w:customStyle="1">
    <w:name w:val="Heading 2 Char"/>
    <w:basedOn w:val="803"/>
    <w:link w:val="795"/>
    <w:uiPriority w:val="9"/>
    <w:pPr>
      <w:pBdr/>
      <w:spacing/>
      <w:ind/>
    </w:pPr>
    <w:rPr>
      <w:rFonts w:ascii="Arial" w:hAnsi="Arial" w:eastAsia="Arial" w:cs="Arial"/>
      <w:color w:val="2e74b5" w:themeColor="accent1" w:themeShade="BF"/>
      <w:sz w:val="32"/>
      <w:szCs w:val="32"/>
    </w:rPr>
  </w:style>
  <w:style w:type="character" w:styleId="934" w:customStyle="1">
    <w:name w:val="Heading 3 Char"/>
    <w:basedOn w:val="803"/>
    <w:link w:val="796"/>
    <w:uiPriority w:val="9"/>
    <w:pPr>
      <w:pBdr/>
      <w:spacing/>
      <w:ind/>
    </w:pPr>
    <w:rPr>
      <w:rFonts w:ascii="Arial" w:hAnsi="Arial" w:eastAsia="Arial" w:cs="Arial"/>
      <w:color w:val="2e74b5" w:themeColor="accent1" w:themeShade="BF"/>
      <w:sz w:val="28"/>
      <w:szCs w:val="28"/>
    </w:rPr>
  </w:style>
  <w:style w:type="character" w:styleId="935" w:customStyle="1">
    <w:name w:val="Heading 4 Char"/>
    <w:basedOn w:val="803"/>
    <w:link w:val="797"/>
    <w:uiPriority w:val="9"/>
    <w:pPr>
      <w:pBdr/>
      <w:spacing/>
      <w:ind/>
    </w:pPr>
    <w:rPr>
      <w:rFonts w:ascii="Arial" w:hAnsi="Arial" w:eastAsia="Arial" w:cs="Arial"/>
      <w:i/>
      <w:iCs/>
      <w:color w:val="2e74b5" w:themeColor="accent1" w:themeShade="BF"/>
    </w:rPr>
  </w:style>
  <w:style w:type="character" w:styleId="936" w:customStyle="1">
    <w:name w:val="Heading 5 Char"/>
    <w:basedOn w:val="803"/>
    <w:link w:val="798"/>
    <w:uiPriority w:val="9"/>
    <w:pPr>
      <w:pBdr/>
      <w:spacing/>
      <w:ind/>
    </w:pPr>
    <w:rPr>
      <w:rFonts w:ascii="Arial" w:hAnsi="Arial" w:eastAsia="Arial" w:cs="Arial"/>
      <w:color w:val="2e74b5" w:themeColor="accent1" w:themeShade="BF"/>
    </w:rPr>
  </w:style>
  <w:style w:type="character" w:styleId="937" w:customStyle="1">
    <w:name w:val="Heading 6 Char"/>
    <w:basedOn w:val="803"/>
    <w:link w:val="799"/>
    <w:uiPriority w:val="9"/>
    <w:pPr>
      <w:pBdr/>
      <w:spacing/>
      <w:ind/>
    </w:pPr>
    <w:rPr>
      <w:rFonts w:ascii="Arial" w:hAnsi="Arial" w:eastAsia="Arial" w:cs="Arial"/>
      <w:i/>
      <w:iCs/>
      <w:color w:val="595959" w:themeColor="text1" w:themeTint="A6"/>
    </w:rPr>
  </w:style>
  <w:style w:type="character" w:styleId="938" w:customStyle="1">
    <w:name w:val="Heading 7 Char"/>
    <w:basedOn w:val="803"/>
    <w:link w:val="800"/>
    <w:uiPriority w:val="9"/>
    <w:pPr>
      <w:pBdr/>
      <w:spacing/>
      <w:ind/>
    </w:pPr>
    <w:rPr>
      <w:rFonts w:ascii="Arial" w:hAnsi="Arial" w:eastAsia="Arial" w:cs="Arial"/>
      <w:color w:val="595959" w:themeColor="text1" w:themeTint="A6"/>
    </w:rPr>
  </w:style>
  <w:style w:type="character" w:styleId="939" w:customStyle="1">
    <w:name w:val="Heading 8 Char"/>
    <w:basedOn w:val="803"/>
    <w:link w:val="801"/>
    <w:uiPriority w:val="9"/>
    <w:pPr>
      <w:pBdr/>
      <w:spacing/>
      <w:ind/>
    </w:pPr>
    <w:rPr>
      <w:rFonts w:ascii="Arial" w:hAnsi="Arial" w:eastAsia="Arial" w:cs="Arial"/>
      <w:i/>
      <w:iCs/>
      <w:color w:val="272727" w:themeColor="text1" w:themeTint="D8"/>
    </w:rPr>
  </w:style>
  <w:style w:type="character" w:styleId="940" w:customStyle="1">
    <w:name w:val="Heading 9 Char"/>
    <w:basedOn w:val="803"/>
    <w:link w:val="802"/>
    <w:uiPriority w:val="9"/>
    <w:pPr>
      <w:pBdr/>
      <w:spacing/>
      <w:ind/>
    </w:pPr>
    <w:rPr>
      <w:rFonts w:ascii="Arial" w:hAnsi="Arial" w:eastAsia="Arial" w:cs="Arial"/>
      <w:i/>
      <w:iCs/>
      <w:color w:val="272727" w:themeColor="text1" w:themeTint="D8"/>
    </w:rPr>
  </w:style>
  <w:style w:type="paragraph" w:styleId="941">
    <w:name w:val="Title"/>
    <w:basedOn w:val="793"/>
    <w:next w:val="793"/>
    <w:link w:val="942"/>
    <w:uiPriority w:val="10"/>
    <w:qFormat/>
    <w:pPr>
      <w:pBdr/>
      <w:spacing w:after="80" w:line="240" w:lineRule="auto"/>
      <w:ind/>
      <w:contextualSpacing w:val="true"/>
    </w:pPr>
    <w:rPr>
      <w:rFonts w:ascii="Arial" w:hAnsi="Arial" w:eastAsia="Arial" w:cs="Arial"/>
      <w:spacing w:val="-10"/>
      <w:sz w:val="56"/>
      <w:szCs w:val="56"/>
    </w:rPr>
  </w:style>
  <w:style w:type="character" w:styleId="942" w:customStyle="1">
    <w:name w:val="Title Char"/>
    <w:basedOn w:val="803"/>
    <w:link w:val="941"/>
    <w:uiPriority w:val="10"/>
    <w:pPr>
      <w:pBdr/>
      <w:spacing/>
      <w:ind/>
    </w:pPr>
    <w:rPr>
      <w:rFonts w:ascii="Arial" w:hAnsi="Arial" w:eastAsia="Arial" w:cs="Arial"/>
      <w:spacing w:val="-10"/>
      <w:sz w:val="56"/>
      <w:szCs w:val="56"/>
    </w:rPr>
  </w:style>
  <w:style w:type="paragraph" w:styleId="943">
    <w:name w:val="Subtitle"/>
    <w:basedOn w:val="793"/>
    <w:next w:val="793"/>
    <w:link w:val="944"/>
    <w:uiPriority w:val="11"/>
    <w:qFormat/>
    <w:pPr>
      <w:numPr>
        <w:ilvl w:val="1"/>
      </w:numPr>
      <w:pBdr/>
      <w:spacing/>
      <w:ind/>
    </w:pPr>
    <w:rPr>
      <w:color w:val="595959" w:themeColor="text1" w:themeTint="A6"/>
      <w:spacing w:val="15"/>
      <w:sz w:val="28"/>
      <w:szCs w:val="28"/>
    </w:rPr>
  </w:style>
  <w:style w:type="character" w:styleId="944" w:customStyle="1">
    <w:name w:val="Subtitle Char"/>
    <w:basedOn w:val="803"/>
    <w:link w:val="943"/>
    <w:uiPriority w:val="11"/>
    <w:pPr>
      <w:pBdr/>
      <w:spacing/>
      <w:ind/>
    </w:pPr>
    <w:rPr>
      <w:color w:val="595959" w:themeColor="text1" w:themeTint="A6"/>
      <w:spacing w:val="15"/>
      <w:sz w:val="28"/>
      <w:szCs w:val="28"/>
    </w:rPr>
  </w:style>
  <w:style w:type="paragraph" w:styleId="945">
    <w:name w:val="Quote"/>
    <w:basedOn w:val="793"/>
    <w:next w:val="793"/>
    <w:link w:val="946"/>
    <w:uiPriority w:val="29"/>
    <w:qFormat/>
    <w:pPr>
      <w:pBdr/>
      <w:spacing w:before="160"/>
      <w:ind/>
      <w:jc w:val="center"/>
    </w:pPr>
    <w:rPr>
      <w:i/>
      <w:iCs/>
      <w:color w:val="404040" w:themeColor="text1" w:themeTint="BF"/>
    </w:rPr>
  </w:style>
  <w:style w:type="character" w:styleId="946" w:customStyle="1">
    <w:name w:val="Quote Char"/>
    <w:basedOn w:val="803"/>
    <w:link w:val="945"/>
    <w:uiPriority w:val="29"/>
    <w:pPr>
      <w:pBdr/>
      <w:spacing/>
      <w:ind/>
    </w:pPr>
    <w:rPr>
      <w:i/>
      <w:iCs/>
      <w:color w:val="404040" w:themeColor="text1" w:themeTint="BF"/>
    </w:rPr>
  </w:style>
  <w:style w:type="character" w:styleId="947">
    <w:name w:val="Intense Emphasis"/>
    <w:basedOn w:val="803"/>
    <w:uiPriority w:val="21"/>
    <w:qFormat/>
    <w:pPr>
      <w:pBdr/>
      <w:spacing/>
      <w:ind/>
    </w:pPr>
    <w:rPr>
      <w:i/>
      <w:iCs/>
      <w:color w:val="2e74b5" w:themeColor="accent1" w:themeShade="BF"/>
    </w:rPr>
  </w:style>
  <w:style w:type="paragraph" w:styleId="948">
    <w:name w:val="Intense Quote"/>
    <w:basedOn w:val="793"/>
    <w:next w:val="793"/>
    <w:link w:val="94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949" w:customStyle="1">
    <w:name w:val="Intense Quote Char"/>
    <w:basedOn w:val="803"/>
    <w:link w:val="948"/>
    <w:uiPriority w:val="30"/>
    <w:pPr>
      <w:pBdr/>
      <w:spacing/>
      <w:ind/>
    </w:pPr>
    <w:rPr>
      <w:i/>
      <w:iCs/>
      <w:color w:val="2e74b5" w:themeColor="accent1" w:themeShade="BF"/>
    </w:rPr>
  </w:style>
  <w:style w:type="character" w:styleId="950">
    <w:name w:val="Intense Reference"/>
    <w:basedOn w:val="803"/>
    <w:uiPriority w:val="32"/>
    <w:qFormat/>
    <w:pPr>
      <w:pBdr/>
      <w:spacing/>
      <w:ind/>
    </w:pPr>
    <w:rPr>
      <w:b/>
      <w:bCs/>
      <w:smallCaps/>
      <w:color w:val="2e74b5" w:themeColor="accent1" w:themeShade="BF"/>
      <w:spacing w:val="5"/>
    </w:rPr>
  </w:style>
  <w:style w:type="paragraph" w:styleId="951">
    <w:name w:val="No Spacing"/>
    <w:basedOn w:val="793"/>
    <w:uiPriority w:val="1"/>
    <w:qFormat/>
    <w:pPr>
      <w:pBdr/>
      <w:spacing w:after="0" w:line="240" w:lineRule="auto"/>
      <w:ind/>
    </w:pPr>
  </w:style>
  <w:style w:type="character" w:styleId="952">
    <w:name w:val="Subtle Emphasis"/>
    <w:basedOn w:val="803"/>
    <w:uiPriority w:val="19"/>
    <w:qFormat/>
    <w:pPr>
      <w:pBdr/>
      <w:spacing/>
      <w:ind/>
    </w:pPr>
    <w:rPr>
      <w:i/>
      <w:iCs/>
      <w:color w:val="404040" w:themeColor="text1" w:themeTint="BF"/>
    </w:rPr>
  </w:style>
  <w:style w:type="character" w:styleId="953">
    <w:name w:val="Emphasis"/>
    <w:basedOn w:val="803"/>
    <w:uiPriority w:val="20"/>
    <w:qFormat/>
    <w:pPr>
      <w:pBdr/>
      <w:spacing/>
      <w:ind/>
    </w:pPr>
    <w:rPr>
      <w:i/>
      <w:iCs/>
    </w:rPr>
  </w:style>
  <w:style w:type="character" w:styleId="954">
    <w:name w:val="Strong"/>
    <w:basedOn w:val="803"/>
    <w:uiPriority w:val="22"/>
    <w:qFormat/>
    <w:pPr>
      <w:pBdr/>
      <w:spacing/>
      <w:ind/>
    </w:pPr>
    <w:rPr>
      <w:b/>
      <w:bCs/>
    </w:rPr>
  </w:style>
  <w:style w:type="character" w:styleId="955">
    <w:name w:val="Subtle Reference"/>
    <w:basedOn w:val="803"/>
    <w:uiPriority w:val="31"/>
    <w:qFormat/>
    <w:pPr>
      <w:pBdr/>
      <w:spacing/>
      <w:ind/>
    </w:pPr>
    <w:rPr>
      <w:smallCaps/>
      <w:color w:val="5a5a5a" w:themeColor="text1" w:themeTint="A5"/>
    </w:rPr>
  </w:style>
  <w:style w:type="character" w:styleId="956">
    <w:name w:val="Book Title"/>
    <w:basedOn w:val="803"/>
    <w:uiPriority w:val="33"/>
    <w:qFormat/>
    <w:pPr>
      <w:pBdr/>
      <w:spacing/>
      <w:ind/>
    </w:pPr>
    <w:rPr>
      <w:b/>
      <w:bCs/>
      <w:i/>
      <w:iCs/>
      <w:spacing w:val="5"/>
    </w:rPr>
  </w:style>
  <w:style w:type="paragraph" w:styleId="957">
    <w:name w:val="Caption"/>
    <w:basedOn w:val="793"/>
    <w:next w:val="793"/>
    <w:uiPriority w:val="35"/>
    <w:unhideWhenUsed/>
    <w:qFormat/>
    <w:pPr>
      <w:pBdr/>
      <w:spacing w:after="200" w:line="240" w:lineRule="auto"/>
      <w:ind/>
    </w:pPr>
    <w:rPr>
      <w:i/>
      <w:iCs/>
      <w:color w:val="44546a" w:themeColor="text2"/>
      <w:sz w:val="18"/>
      <w:szCs w:val="18"/>
    </w:rPr>
  </w:style>
  <w:style w:type="paragraph" w:styleId="958">
    <w:name w:val="footnote text"/>
    <w:basedOn w:val="793"/>
    <w:link w:val="959"/>
    <w:uiPriority w:val="99"/>
    <w:semiHidden/>
    <w:unhideWhenUsed/>
    <w:pPr>
      <w:pBdr/>
      <w:spacing w:after="0" w:line="240" w:lineRule="auto"/>
      <w:ind/>
    </w:pPr>
    <w:rPr>
      <w:sz w:val="20"/>
      <w:szCs w:val="20"/>
    </w:rPr>
  </w:style>
  <w:style w:type="character" w:styleId="959" w:customStyle="1">
    <w:name w:val="Footnote Text Char"/>
    <w:basedOn w:val="803"/>
    <w:link w:val="958"/>
    <w:uiPriority w:val="99"/>
    <w:semiHidden/>
    <w:pPr>
      <w:pBdr/>
      <w:spacing/>
      <w:ind/>
    </w:pPr>
    <w:rPr>
      <w:sz w:val="20"/>
      <w:szCs w:val="20"/>
    </w:rPr>
  </w:style>
  <w:style w:type="character" w:styleId="960">
    <w:name w:val="footnote reference"/>
    <w:basedOn w:val="803"/>
    <w:uiPriority w:val="99"/>
    <w:semiHidden/>
    <w:unhideWhenUsed/>
    <w:pPr>
      <w:pBdr/>
      <w:spacing/>
      <w:ind/>
    </w:pPr>
    <w:rPr>
      <w:vertAlign w:val="superscript"/>
    </w:rPr>
  </w:style>
  <w:style w:type="paragraph" w:styleId="961">
    <w:name w:val="endnote text"/>
    <w:basedOn w:val="793"/>
    <w:link w:val="962"/>
    <w:uiPriority w:val="99"/>
    <w:semiHidden/>
    <w:unhideWhenUsed/>
    <w:pPr>
      <w:pBdr/>
      <w:spacing w:after="0" w:line="240" w:lineRule="auto"/>
      <w:ind/>
    </w:pPr>
    <w:rPr>
      <w:sz w:val="20"/>
      <w:szCs w:val="20"/>
    </w:rPr>
  </w:style>
  <w:style w:type="character" w:styleId="962" w:customStyle="1">
    <w:name w:val="Endnote Text Char"/>
    <w:basedOn w:val="803"/>
    <w:link w:val="961"/>
    <w:uiPriority w:val="99"/>
    <w:semiHidden/>
    <w:pPr>
      <w:pBdr/>
      <w:spacing/>
      <w:ind/>
    </w:pPr>
    <w:rPr>
      <w:sz w:val="20"/>
      <w:szCs w:val="20"/>
    </w:rPr>
  </w:style>
  <w:style w:type="character" w:styleId="963">
    <w:name w:val="endnote reference"/>
    <w:basedOn w:val="803"/>
    <w:uiPriority w:val="99"/>
    <w:semiHidden/>
    <w:unhideWhenUsed/>
    <w:pPr>
      <w:pBdr/>
      <w:spacing/>
      <w:ind/>
    </w:pPr>
    <w:rPr>
      <w:vertAlign w:val="superscript"/>
    </w:rPr>
  </w:style>
  <w:style w:type="character" w:styleId="964">
    <w:name w:val="Hyperlink"/>
    <w:basedOn w:val="803"/>
    <w:uiPriority w:val="99"/>
    <w:unhideWhenUsed/>
    <w:pPr>
      <w:pBdr/>
      <w:spacing/>
      <w:ind/>
    </w:pPr>
    <w:rPr>
      <w:color w:val="0563c1" w:themeColor="hyperlink"/>
      <w:u w:val="single"/>
    </w:rPr>
  </w:style>
  <w:style w:type="character" w:styleId="965">
    <w:name w:val="FollowedHyperlink"/>
    <w:basedOn w:val="803"/>
    <w:uiPriority w:val="99"/>
    <w:semiHidden/>
    <w:unhideWhenUsed/>
    <w:pPr>
      <w:pBdr/>
      <w:spacing/>
      <w:ind/>
    </w:pPr>
    <w:rPr>
      <w:color w:val="954f72" w:themeColor="followedHyperlink"/>
      <w:u w:val="single"/>
    </w:rPr>
  </w:style>
  <w:style w:type="paragraph" w:styleId="966">
    <w:name w:val="toc 1"/>
    <w:basedOn w:val="793"/>
    <w:next w:val="793"/>
    <w:uiPriority w:val="39"/>
    <w:unhideWhenUsed/>
    <w:pPr>
      <w:pBdr/>
      <w:spacing w:after="100"/>
      <w:ind/>
    </w:pPr>
  </w:style>
  <w:style w:type="paragraph" w:styleId="967">
    <w:name w:val="toc 2"/>
    <w:basedOn w:val="793"/>
    <w:next w:val="793"/>
    <w:uiPriority w:val="39"/>
    <w:unhideWhenUsed/>
    <w:pPr>
      <w:pBdr/>
      <w:spacing w:after="100"/>
      <w:ind w:left="220"/>
    </w:pPr>
  </w:style>
  <w:style w:type="paragraph" w:styleId="968">
    <w:name w:val="toc 3"/>
    <w:basedOn w:val="793"/>
    <w:next w:val="793"/>
    <w:uiPriority w:val="39"/>
    <w:unhideWhenUsed/>
    <w:pPr>
      <w:pBdr/>
      <w:spacing w:after="100"/>
      <w:ind w:left="440"/>
    </w:pPr>
  </w:style>
  <w:style w:type="paragraph" w:styleId="969">
    <w:name w:val="toc 4"/>
    <w:basedOn w:val="793"/>
    <w:next w:val="793"/>
    <w:uiPriority w:val="39"/>
    <w:unhideWhenUsed/>
    <w:pPr>
      <w:pBdr/>
      <w:spacing w:after="100"/>
      <w:ind w:left="660"/>
    </w:pPr>
  </w:style>
  <w:style w:type="paragraph" w:styleId="970">
    <w:name w:val="toc 5"/>
    <w:basedOn w:val="793"/>
    <w:next w:val="793"/>
    <w:uiPriority w:val="39"/>
    <w:unhideWhenUsed/>
    <w:pPr>
      <w:pBdr/>
      <w:spacing w:after="100"/>
      <w:ind w:left="880"/>
    </w:pPr>
  </w:style>
  <w:style w:type="paragraph" w:styleId="971">
    <w:name w:val="toc 6"/>
    <w:basedOn w:val="793"/>
    <w:next w:val="793"/>
    <w:uiPriority w:val="39"/>
    <w:unhideWhenUsed/>
    <w:pPr>
      <w:pBdr/>
      <w:spacing w:after="100"/>
      <w:ind w:left="1100"/>
    </w:pPr>
  </w:style>
  <w:style w:type="paragraph" w:styleId="972">
    <w:name w:val="toc 7"/>
    <w:basedOn w:val="793"/>
    <w:next w:val="793"/>
    <w:uiPriority w:val="39"/>
    <w:unhideWhenUsed/>
    <w:pPr>
      <w:pBdr/>
      <w:spacing w:after="100"/>
      <w:ind w:left="1320"/>
    </w:pPr>
  </w:style>
  <w:style w:type="paragraph" w:styleId="973">
    <w:name w:val="toc 8"/>
    <w:basedOn w:val="793"/>
    <w:next w:val="793"/>
    <w:uiPriority w:val="39"/>
    <w:unhideWhenUsed/>
    <w:pPr>
      <w:pBdr/>
      <w:spacing w:after="100"/>
      <w:ind w:left="1540"/>
    </w:pPr>
  </w:style>
  <w:style w:type="paragraph" w:styleId="974">
    <w:name w:val="toc 9"/>
    <w:basedOn w:val="793"/>
    <w:next w:val="793"/>
    <w:uiPriority w:val="39"/>
    <w:unhideWhenUsed/>
    <w:pPr>
      <w:pBdr/>
      <w:spacing w:after="100"/>
      <w:ind w:left="1760"/>
    </w:pPr>
  </w:style>
  <w:style w:type="character" w:styleId="975">
    <w:name w:val="Placeholder Text"/>
    <w:basedOn w:val="803"/>
    <w:uiPriority w:val="99"/>
    <w:semiHidden/>
    <w:pPr>
      <w:pBdr/>
      <w:spacing/>
      <w:ind/>
    </w:pPr>
    <w:rPr>
      <w:color w:val="666666"/>
    </w:rPr>
  </w:style>
  <w:style w:type="paragraph" w:styleId="976">
    <w:name w:val="TOC Heading"/>
    <w:uiPriority w:val="39"/>
    <w:unhideWhenUsed/>
    <w:pPr>
      <w:pBdr/>
      <w:spacing/>
      <w:ind/>
    </w:pPr>
  </w:style>
  <w:style w:type="paragraph" w:styleId="977">
    <w:name w:val="table of figures"/>
    <w:basedOn w:val="793"/>
    <w:next w:val="793"/>
    <w:uiPriority w:val="99"/>
    <w:unhideWhenUsed/>
    <w:pPr>
      <w:pBdr/>
      <w:spacing w:after="0"/>
      <w:ind/>
    </w:pPr>
  </w:style>
  <w:style w:type="paragraph" w:styleId="978">
    <w:name w:val="Header"/>
    <w:basedOn w:val="793"/>
    <w:link w:val="979"/>
    <w:uiPriority w:val="99"/>
    <w:unhideWhenUsed/>
    <w:pPr>
      <w:pBdr/>
      <w:tabs>
        <w:tab w:val="center" w:leader="none" w:pos="4703"/>
        <w:tab w:val="right" w:leader="none" w:pos="9406"/>
      </w:tabs>
      <w:spacing w:after="0" w:line="240" w:lineRule="auto"/>
      <w:ind/>
    </w:pPr>
  </w:style>
  <w:style w:type="character" w:styleId="979" w:customStyle="1">
    <w:name w:val="Header Char"/>
    <w:basedOn w:val="803"/>
    <w:link w:val="978"/>
    <w:uiPriority w:val="99"/>
    <w:pPr>
      <w:pBdr/>
      <w:spacing/>
      <w:ind/>
    </w:pPr>
    <w:rPr>
      <w:lang w:val="en-US"/>
    </w:rPr>
  </w:style>
  <w:style w:type="paragraph" w:styleId="980">
    <w:name w:val="Footer"/>
    <w:basedOn w:val="793"/>
    <w:link w:val="981"/>
    <w:uiPriority w:val="99"/>
    <w:unhideWhenUsed/>
    <w:pPr>
      <w:pBdr/>
      <w:tabs>
        <w:tab w:val="center" w:leader="none" w:pos="4703"/>
        <w:tab w:val="right" w:leader="none" w:pos="9406"/>
      </w:tabs>
      <w:spacing w:after="0" w:line="240" w:lineRule="auto"/>
      <w:ind/>
    </w:pPr>
  </w:style>
  <w:style w:type="character" w:styleId="981" w:customStyle="1">
    <w:name w:val="Footer Char"/>
    <w:basedOn w:val="803"/>
    <w:link w:val="980"/>
    <w:uiPriority w:val="99"/>
    <w:pPr>
      <w:pBdr/>
      <w:spacing/>
      <w:ind/>
    </w:pPr>
    <w:rPr>
      <w:lang w:val="en-US"/>
    </w:rPr>
  </w:style>
  <w:style w:type="paragraph" w:styleId="982">
    <w:name w:val="List Paragraph"/>
    <w:basedOn w:val="793"/>
    <w:uiPriority w:val="34"/>
    <w:qFormat/>
    <w:pPr>
      <w:pBdr/>
      <w:spacing/>
      <w:ind w:left="720"/>
      <w:contextualSpacing w:val="true"/>
    </w:pPr>
  </w:style>
  <w:style w:type="character" w:styleId="983">
    <w:name w:val="annotation reference"/>
    <w:basedOn w:val="803"/>
    <w:uiPriority w:val="99"/>
    <w:semiHidden/>
    <w:unhideWhenUsed/>
    <w:pPr>
      <w:pBdr/>
      <w:spacing/>
      <w:ind/>
    </w:pPr>
    <w:rPr>
      <w:sz w:val="16"/>
      <w:szCs w:val="16"/>
    </w:rPr>
  </w:style>
  <w:style w:type="paragraph" w:styleId="984">
    <w:name w:val="annotation text"/>
    <w:basedOn w:val="793"/>
    <w:link w:val="985"/>
    <w:uiPriority w:val="99"/>
    <w:unhideWhenUsed/>
    <w:pPr>
      <w:pBdr/>
      <w:spacing w:line="240" w:lineRule="auto"/>
      <w:ind/>
    </w:pPr>
    <w:rPr>
      <w:sz w:val="20"/>
      <w:szCs w:val="20"/>
    </w:rPr>
  </w:style>
  <w:style w:type="character" w:styleId="985" w:customStyle="1">
    <w:name w:val="Comment Text Char"/>
    <w:basedOn w:val="803"/>
    <w:link w:val="984"/>
    <w:uiPriority w:val="99"/>
    <w:pPr>
      <w:pBdr/>
      <w:spacing/>
      <w:ind/>
    </w:pPr>
    <w:rPr>
      <w:sz w:val="20"/>
      <w:szCs w:val="20"/>
      <w:lang w:val="en-US"/>
    </w:rPr>
  </w:style>
  <w:style w:type="paragraph" w:styleId="986">
    <w:name w:val="annotation subject"/>
    <w:basedOn w:val="984"/>
    <w:next w:val="984"/>
    <w:link w:val="987"/>
    <w:uiPriority w:val="99"/>
    <w:semiHidden/>
    <w:unhideWhenUsed/>
    <w:pPr>
      <w:pBdr/>
      <w:spacing/>
      <w:ind/>
    </w:pPr>
    <w:rPr>
      <w:b/>
      <w:bCs/>
    </w:rPr>
  </w:style>
  <w:style w:type="character" w:styleId="987" w:customStyle="1">
    <w:name w:val="Comment Subject Char"/>
    <w:basedOn w:val="985"/>
    <w:link w:val="986"/>
    <w:uiPriority w:val="99"/>
    <w:semiHidden/>
    <w:pPr>
      <w:pBdr/>
      <w:spacing/>
      <w:ind/>
    </w:pPr>
    <w:rPr>
      <w:b/>
      <w:bCs/>
      <w:sz w:val="20"/>
      <w:szCs w:val="20"/>
      <w:lang w:val="en-US"/>
    </w:rPr>
  </w:style>
  <w:style w:type="paragraph" w:styleId="988">
    <w:name w:val="Balloon Text"/>
    <w:basedOn w:val="793"/>
    <w:link w:val="989"/>
    <w:uiPriority w:val="99"/>
    <w:semiHidden/>
    <w:unhideWhenUsed/>
    <w:pPr>
      <w:pBdr/>
      <w:spacing w:after="0" w:line="240" w:lineRule="auto"/>
      <w:ind/>
    </w:pPr>
    <w:rPr>
      <w:rFonts w:ascii="Segoe UI" w:hAnsi="Segoe UI" w:cs="Segoe UI"/>
      <w:sz w:val="18"/>
      <w:szCs w:val="18"/>
    </w:rPr>
  </w:style>
  <w:style w:type="character" w:styleId="989" w:customStyle="1">
    <w:name w:val="Balloon Text Char"/>
    <w:basedOn w:val="803"/>
    <w:link w:val="988"/>
    <w:uiPriority w:val="99"/>
    <w:semiHidden/>
    <w:pPr>
      <w:pBdr/>
      <w:spacing/>
      <w:ind/>
    </w:pPr>
    <w:rPr>
      <w:rFonts w:ascii="Segoe UI" w:hAnsi="Segoe UI" w:cs="Segoe UI"/>
      <w:sz w:val="18"/>
      <w:szCs w:val="18"/>
      <w:lang w:val="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423C8-A0FF-4E63-A086-B2FF1FDD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M.Dosen</dc:creator>
  <cp:keywords>Klasifikacija: За компанијску употребу/For use in company</cp:keywords>
  <dc:description/>
  <cp:lastModifiedBy>G1 Nataša Perović</cp:lastModifiedBy>
  <cp:revision>8</cp:revision>
  <dcterms:created xsi:type="dcterms:W3CDTF">2024-09-27T11:50:00Z</dcterms:created>
  <dcterms:modified xsi:type="dcterms:W3CDTF">2026-06-09T09:09:24Z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c6880029-70d1-44ea-8e98-c9fe7d9d6fff</vt:lpwstr>
  </property>
  <property fmtid="{D5CDD505-2E9C-101B-9397-08002B2CF9AE}" pid="3" name="Klasifikacija">
    <vt:lpwstr>Za-internu-upotrebu-Restricted</vt:lpwstr>
  </property>
</Properties>
</file>